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925" w:rsidRDefault="00250925" w:rsidP="0025092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45</w:t>
      </w:r>
    </w:p>
    <w:p w:rsidR="00250925" w:rsidRDefault="00250925" w:rsidP="0025092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ВОДИ СУХОДОЛУ. ОСНОВНІ РІЧКОВІ СИСТЕМИ. ВЕЛИКІ ОЗЕРА ТА ЇХ ПОХОДЖЕННЯ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сформувати знання про води суходолу Північної Америки, розкрити загальні особливості внутрішніх вод материка, показати їх залежність від рельєфу та клімату, нерівномірність розподілу на території материка; охарактеризувати найголовніші системи річок і озер та показати екологічні проблеми внутрішніх вод Північної Америки; формувати вміння роботи з картами атласу, розвивати навички роботи з додатковими джерелами географічних знань.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Обладнання: фізична та кліматична карти Північної Америки, атласи, підручники, схеми, картини природи материка, слайди для </w:t>
      </w:r>
      <w:proofErr w:type="spellStart"/>
      <w:r>
        <w:rPr>
          <w:rFonts w:ascii="Verdana" w:hAnsi="Verdana"/>
          <w:color w:val="000000"/>
          <w:sz w:val="24"/>
          <w:szCs w:val="24"/>
        </w:rPr>
        <w:t>мультимедійної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дошки.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Опорні та базові поняття: озерна улоговина, річкова долина, водоспад, повінь, паводок, межень, безстічний басейн, озерна система — Великі озера; льодовики гірські та покривні, Канадський Арктичний архіпелаг, айсберги, снігова лінія, водоспад, </w:t>
      </w:r>
      <w:proofErr w:type="spellStart"/>
      <w:r>
        <w:rPr>
          <w:rFonts w:ascii="Verdana" w:hAnsi="Verdana"/>
          <w:color w:val="000000"/>
          <w:sz w:val="24"/>
          <w:szCs w:val="24"/>
        </w:rPr>
        <w:t>Ніаґара</w:t>
      </w:r>
      <w:proofErr w:type="spellEnd"/>
      <w:r>
        <w:rPr>
          <w:rFonts w:ascii="Verdana" w:hAnsi="Verdana"/>
          <w:color w:val="000000"/>
          <w:sz w:val="24"/>
          <w:szCs w:val="24"/>
        </w:rPr>
        <w:t>, каньйон.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річки: Міссісіпі, Міссурі, Колумбія, Маккензі, Юкон, Колорадо; </w:t>
      </w:r>
      <w:proofErr w:type="spellStart"/>
      <w:r>
        <w:rPr>
          <w:rFonts w:ascii="Verdana" w:hAnsi="Verdana"/>
          <w:color w:val="000000"/>
          <w:sz w:val="24"/>
          <w:szCs w:val="24"/>
        </w:rPr>
        <w:t>Ніаґарський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водоспад; озера: Великі (Верхнє, </w:t>
      </w:r>
      <w:proofErr w:type="spellStart"/>
      <w:r>
        <w:rPr>
          <w:rFonts w:ascii="Verdana" w:hAnsi="Verdana"/>
          <w:color w:val="000000"/>
          <w:sz w:val="24"/>
          <w:szCs w:val="24"/>
        </w:rPr>
        <w:t>Мічіґан</w:t>
      </w:r>
      <w:proofErr w:type="spellEnd"/>
      <w:r>
        <w:rPr>
          <w:rFonts w:ascii="Verdana" w:hAnsi="Verdana"/>
          <w:color w:val="000000"/>
          <w:sz w:val="24"/>
          <w:szCs w:val="24"/>
        </w:rPr>
        <w:t>, Гурон, Ері, Онтаріо), Велике Солоне.</w:t>
      </w:r>
    </w:p>
    <w:p w:rsidR="00250925" w:rsidRDefault="00250925" w:rsidP="0025092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417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18"/>
      <w:r>
        <w:rPr>
          <w:rFonts w:ascii="Calibri" w:hAnsi="Calibri"/>
          <w:color w:val="000000"/>
          <w:sz w:val="24"/>
          <w:szCs w:val="24"/>
        </w:rPr>
        <w:t>I. Організаційний момент</w:t>
      </w:r>
      <w:bookmarkEnd w:id="1"/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Географічна хвилинка. Прийом «Аукціон»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називають, одним реченням характеризують та показують на карті об’єкти географічної номенклатури теми «Північна Америка».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19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«Інтелектуальна розминка»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відноситься до вод суходолу?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Від чого залежить багатство материка на водні ресурси?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20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II</w:t>
      </w:r>
      <w:r>
        <w:rPr>
          <w:rFonts w:ascii="Verdana" w:hAnsi="Verdana"/>
          <w:color w:val="000000"/>
          <w:sz w:val="24"/>
          <w:szCs w:val="24"/>
        </w:rPr>
        <w:t>І. Мотивація навчальної та пізнавальної діяльності учнів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На сьогоднішньому уроці ми ознайомимось з цікавою інформацією про внутрішні води Північної Америки, найголовнішими системами річок та озер материка. Для вивчення нового матеріалу ми повинні пригадати опорні знання з попередніх уроків.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«Географічна хвиля»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по черзі відповідають на поставлені запитання.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живлення можуть мати річки?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розрізняють річки за характером течії?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бувають озера за походженням їхніх улоговин?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рельєф впливає на характер течії річок?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Чи залежить режим роботи річки від клімату?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використовуються річки та озера в господарстві?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екологічні проблеми пов’язані з річками?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421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«Картографічна лабораторія»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Завдання. Назвіть і покажіть на карті річки Північної Америки. Визначте, до басейнів яких океанів належать, поясніть свою відповідь. Назвати і показати на карті найбільші озера материка, </w:t>
      </w:r>
      <w:proofErr w:type="spellStart"/>
      <w:r>
        <w:rPr>
          <w:rFonts w:ascii="Verdana" w:hAnsi="Verdana"/>
          <w:color w:val="000000"/>
          <w:sz w:val="24"/>
          <w:szCs w:val="24"/>
        </w:rPr>
        <w:t>Ніаґарський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водоспад.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«Мозковий штурм»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Поясніть, чому в південно-західній частині Північної Америки випадає мало опадів. Як це впливає на річкову систему материка?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Прийом «Географічна лабораторія» (робота за рядами)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допомогою підручника, карт атласу, схем, довідника учня охарактеризуйте: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ряд — річки басейну Атлантичного океану;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 ряд — річки басейну Північного Льодовитого та Тихого океанів, льодовики;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 ряд — Великі озера.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422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V. Закріплення нових знань та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Практична робота № 10. Складання комплексної характеристики однієї з річок материка за типовим планом.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варіант — річка Св. Лаврентія;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варіант — річка Юкон;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 варіант — річка Колорадо.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423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«Продовж речення».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Північна Америка багата на внутрішні води, які...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Річки континенту належать до басейнів.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Озера зосереджені переважно на.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Більшість озерних улоговин виникла внаслідок.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«Експрес-тест»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У річок басейну Північного Льодовитого океану переважає живлення: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снігове; б) дощове; в) льодовикове; г) підземне.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2. </w:t>
      </w:r>
      <w:proofErr w:type="spellStart"/>
      <w:r>
        <w:rPr>
          <w:rFonts w:ascii="Verdana" w:hAnsi="Verdana"/>
          <w:color w:val="000000"/>
          <w:sz w:val="24"/>
          <w:szCs w:val="24"/>
        </w:rPr>
        <w:t>Каньйоноподібні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долини характерні, в основному, для річок басейну... океану.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Тихого; б) Індійського; в) Атлантичного; г) Північного Льодовитого.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Річка Міссісіпі: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замерзає у верхній течії;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замерзає в нижній течії;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замерзає на всьому протязі течії;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не замерзає.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У Північній Америці розташовані такі унікальні природні об’єкти, як: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річка Амазонка і затока </w:t>
      </w:r>
      <w:proofErr w:type="spellStart"/>
      <w:r>
        <w:rPr>
          <w:rFonts w:ascii="Verdana" w:hAnsi="Verdana"/>
          <w:color w:val="000000"/>
          <w:sz w:val="24"/>
          <w:szCs w:val="24"/>
        </w:rPr>
        <w:t>Фанді</w:t>
      </w:r>
      <w:proofErr w:type="spellEnd"/>
      <w:r>
        <w:rPr>
          <w:rFonts w:ascii="Verdana" w:hAnsi="Verdana"/>
          <w:color w:val="000000"/>
          <w:sz w:val="24"/>
          <w:szCs w:val="24"/>
        </w:rPr>
        <w:t>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б) каньйон Колорадо і вулкан </w:t>
      </w:r>
      <w:proofErr w:type="spellStart"/>
      <w:r>
        <w:rPr>
          <w:rFonts w:ascii="Verdana" w:hAnsi="Verdana"/>
          <w:color w:val="000000"/>
          <w:sz w:val="24"/>
          <w:szCs w:val="24"/>
        </w:rPr>
        <w:t>Орісаба</w:t>
      </w:r>
      <w:proofErr w:type="spellEnd"/>
      <w:r>
        <w:rPr>
          <w:rFonts w:ascii="Verdana" w:hAnsi="Verdana"/>
          <w:color w:val="000000"/>
          <w:sz w:val="24"/>
          <w:szCs w:val="24"/>
        </w:rPr>
        <w:t>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долина Смерті, пустеля Сахара і каньйон Колорадо;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г) річка </w:t>
      </w:r>
      <w:proofErr w:type="spellStart"/>
      <w:r>
        <w:rPr>
          <w:rFonts w:ascii="Verdana" w:hAnsi="Verdana"/>
          <w:color w:val="000000"/>
          <w:sz w:val="24"/>
          <w:szCs w:val="24"/>
        </w:rPr>
        <w:t>Конґо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і затока </w:t>
      </w:r>
      <w:proofErr w:type="spellStart"/>
      <w:r>
        <w:rPr>
          <w:rFonts w:ascii="Verdana" w:hAnsi="Verdana"/>
          <w:color w:val="000000"/>
          <w:sz w:val="24"/>
          <w:szCs w:val="24"/>
        </w:rPr>
        <w:t>Фанді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Небезпечні природні явища в Канаді: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крижані затори на річках в період повені;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землетруси;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торнадо;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засухи.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424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матеріал у підручнику.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про рослинний та тваринний світ материка.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Намалювати представників рослинного та тваринного світу материка.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Нанести на контурну карту найбільші річки материка та Великі озера. Додатковий матеріал до уроку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Єллоустон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«річка жовтого каміння», Колорадо — «червона річка», Колумбія — за назвою корабля «Колумбія»; Міссісіпі — «велика річка»; Міссурі — «мулиста», «</w:t>
      </w:r>
      <w:proofErr w:type="spellStart"/>
      <w:r>
        <w:rPr>
          <w:rFonts w:ascii="Verdana" w:hAnsi="Verdana"/>
          <w:color w:val="000000"/>
          <w:sz w:val="24"/>
          <w:szCs w:val="24"/>
        </w:rPr>
        <w:t>бруднуля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»; Юкон — «велика річка»; Ніагарський водоспад — «грім потоків»; </w:t>
      </w:r>
      <w:proofErr w:type="spellStart"/>
      <w:r>
        <w:rPr>
          <w:rFonts w:ascii="Verdana" w:hAnsi="Verdana"/>
          <w:color w:val="000000"/>
          <w:sz w:val="24"/>
          <w:szCs w:val="24"/>
        </w:rPr>
        <w:t>Вінніпеґ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«брудна вода», Гурон — назване за племенем індіанців </w:t>
      </w:r>
      <w:proofErr w:type="spellStart"/>
      <w:r>
        <w:rPr>
          <w:rFonts w:ascii="Verdana" w:hAnsi="Verdana"/>
          <w:color w:val="000000"/>
          <w:sz w:val="24"/>
          <w:szCs w:val="24"/>
        </w:rPr>
        <w:t>гуронів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свинячі, тому що їх зачіски були схожі на голову дикої свині; </w:t>
      </w:r>
      <w:proofErr w:type="spellStart"/>
      <w:r>
        <w:rPr>
          <w:rFonts w:ascii="Verdana" w:hAnsi="Verdana"/>
          <w:color w:val="000000"/>
          <w:sz w:val="24"/>
          <w:szCs w:val="24"/>
        </w:rPr>
        <w:t>Мічіґан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«велике озеро»; Онтаріо — «прекрасне озеро»; Ері — за назвою племені, що мешкало тут.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Найбільше озеро в озері — це </w:t>
      </w:r>
      <w:proofErr w:type="spellStart"/>
      <w:r>
        <w:rPr>
          <w:rFonts w:ascii="Verdana" w:hAnsi="Verdana"/>
          <w:color w:val="000000"/>
          <w:sz w:val="24"/>
          <w:szCs w:val="24"/>
        </w:rPr>
        <w:t>Маніту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(площа водної поверхні — 106 км2). Воно розташовується на найбільшому озерному острові </w:t>
      </w:r>
      <w:proofErr w:type="spellStart"/>
      <w:r>
        <w:rPr>
          <w:rFonts w:ascii="Verdana" w:hAnsi="Verdana"/>
          <w:color w:val="000000"/>
          <w:sz w:val="24"/>
          <w:szCs w:val="24"/>
        </w:rPr>
        <w:t>Манітулін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 канадській частині озера Гурон. У свою чергу на </w:t>
      </w:r>
      <w:proofErr w:type="spellStart"/>
      <w:r>
        <w:rPr>
          <w:rFonts w:ascii="Verdana" w:hAnsi="Verdana"/>
          <w:color w:val="000000"/>
          <w:sz w:val="24"/>
          <w:szCs w:val="24"/>
        </w:rPr>
        <w:t>Маніту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є ряд своїх островів.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Водоспади Північної Америки, що відносяться до найбільших водоспадів світу: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</w:t>
      </w:r>
      <w:proofErr w:type="spellStart"/>
      <w:r>
        <w:rPr>
          <w:rFonts w:ascii="Verdana" w:hAnsi="Verdana"/>
          <w:color w:val="000000"/>
          <w:sz w:val="24"/>
          <w:szCs w:val="24"/>
        </w:rPr>
        <w:t>йосемітській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каскад водоспадів на р. </w:t>
      </w:r>
      <w:proofErr w:type="spellStart"/>
      <w:r>
        <w:rPr>
          <w:rFonts w:ascii="Verdana" w:hAnsi="Verdana"/>
          <w:color w:val="000000"/>
          <w:sz w:val="24"/>
          <w:szCs w:val="24"/>
        </w:rPr>
        <w:t>йосеміт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(штат Каліфорнія, США), загальна висота 739 м, найвищий Верхній </w:t>
      </w:r>
      <w:proofErr w:type="spellStart"/>
      <w:r>
        <w:rPr>
          <w:rFonts w:ascii="Verdana" w:hAnsi="Verdana"/>
          <w:color w:val="000000"/>
          <w:sz w:val="24"/>
          <w:szCs w:val="24"/>
        </w:rPr>
        <w:t>Йосемітській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водопад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436 м;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</w:t>
      </w:r>
      <w:proofErr w:type="spellStart"/>
      <w:r>
        <w:rPr>
          <w:rFonts w:ascii="Verdana" w:hAnsi="Verdana"/>
          <w:color w:val="000000"/>
          <w:sz w:val="24"/>
          <w:szCs w:val="24"/>
        </w:rPr>
        <w:t>Ріббон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на р. </w:t>
      </w:r>
      <w:proofErr w:type="spellStart"/>
      <w:r>
        <w:rPr>
          <w:rFonts w:ascii="Verdana" w:hAnsi="Verdana"/>
          <w:color w:val="000000"/>
          <w:sz w:val="24"/>
          <w:szCs w:val="24"/>
        </w:rPr>
        <w:t>Мерсед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(штат Каліфорнія, США), висота 491 м;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</w:t>
      </w:r>
      <w:proofErr w:type="spellStart"/>
      <w:r>
        <w:rPr>
          <w:rFonts w:ascii="Verdana" w:hAnsi="Verdana"/>
          <w:color w:val="000000"/>
          <w:sz w:val="24"/>
          <w:szCs w:val="24"/>
        </w:rPr>
        <w:t>Сілвер-Странд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на р. </w:t>
      </w:r>
      <w:proofErr w:type="spellStart"/>
      <w:r>
        <w:rPr>
          <w:rFonts w:ascii="Verdana" w:hAnsi="Verdana"/>
          <w:color w:val="000000"/>
          <w:sz w:val="24"/>
          <w:szCs w:val="24"/>
        </w:rPr>
        <w:t>Медоу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(штат Каліфорнія, США), висота 357 м;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</w:t>
      </w:r>
      <w:proofErr w:type="spellStart"/>
      <w:r>
        <w:rPr>
          <w:rFonts w:ascii="Verdana" w:hAnsi="Verdana"/>
          <w:color w:val="000000"/>
          <w:sz w:val="24"/>
          <w:szCs w:val="24"/>
        </w:rPr>
        <w:t>Брайдлвейл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на р. </w:t>
      </w:r>
      <w:proofErr w:type="spellStart"/>
      <w:r>
        <w:rPr>
          <w:rFonts w:ascii="Verdana" w:hAnsi="Verdana"/>
          <w:color w:val="000000"/>
          <w:sz w:val="24"/>
          <w:szCs w:val="24"/>
        </w:rPr>
        <w:t>Мерсед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</w:t>
      </w:r>
      <w:proofErr w:type="spellStart"/>
      <w:r>
        <w:rPr>
          <w:rFonts w:ascii="Verdana" w:hAnsi="Verdana"/>
          <w:color w:val="000000"/>
          <w:sz w:val="24"/>
          <w:szCs w:val="24"/>
        </w:rPr>
        <w:t>Йосемітській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національний парк, штат Каліфорнія, США); висота 189 м;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</w:t>
      </w:r>
      <w:proofErr w:type="spellStart"/>
      <w:r>
        <w:rPr>
          <w:rFonts w:ascii="Verdana" w:hAnsi="Verdana"/>
          <w:color w:val="000000"/>
          <w:sz w:val="24"/>
          <w:szCs w:val="24"/>
        </w:rPr>
        <w:t>Єллоустонскі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Верхній і Нижній на р. </w:t>
      </w:r>
      <w:proofErr w:type="spellStart"/>
      <w:r>
        <w:rPr>
          <w:rFonts w:ascii="Verdana" w:hAnsi="Verdana"/>
          <w:color w:val="000000"/>
          <w:sz w:val="24"/>
          <w:szCs w:val="24"/>
        </w:rPr>
        <w:t>Єллоустон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(Єллоустонський національний парк, штат </w:t>
      </w:r>
      <w:proofErr w:type="spellStart"/>
      <w:r>
        <w:rPr>
          <w:rFonts w:ascii="Verdana" w:hAnsi="Verdana"/>
          <w:color w:val="000000"/>
          <w:sz w:val="24"/>
          <w:szCs w:val="24"/>
        </w:rPr>
        <w:t>Вайомінґ</w:t>
      </w:r>
      <w:proofErr w:type="spellEnd"/>
      <w:r>
        <w:rPr>
          <w:rFonts w:ascii="Verdana" w:hAnsi="Verdana"/>
          <w:color w:val="000000"/>
          <w:sz w:val="24"/>
          <w:szCs w:val="24"/>
        </w:rPr>
        <w:t>, США), висота відповідно 33 і 94 м;</w:t>
      </w:r>
    </w:p>
    <w:p w:rsidR="00250925" w:rsidRDefault="00250925" w:rsidP="0025092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</w:t>
      </w:r>
      <w:proofErr w:type="spellStart"/>
      <w:r>
        <w:rPr>
          <w:rFonts w:ascii="Verdana" w:hAnsi="Verdana"/>
          <w:color w:val="000000"/>
          <w:sz w:val="24"/>
          <w:szCs w:val="24"/>
        </w:rPr>
        <w:t>Ніаґарський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на однойменній річці (на межі США і Канади). Водоспад розділяється на дві основні частини: канадську — заввишки 51 м і американську — заввишки 49 м. Водоспад знаменитий своєю великою витратою — близько 426 000 м3/хв.</w:t>
      </w:r>
    </w:p>
    <w:p w:rsidR="007A0D79" w:rsidRDefault="007A0D79">
      <w:bookmarkStart w:id="8" w:name="_GoBack"/>
      <w:bookmarkEnd w:id="8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925"/>
    <w:rsid w:val="00250925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9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50925"/>
    <w:rPr>
      <w:b/>
      <w:bCs/>
    </w:rPr>
  </w:style>
  <w:style w:type="character" w:customStyle="1" w:styleId="apple-converted-space">
    <w:name w:val="apple-converted-space"/>
    <w:basedOn w:val="a0"/>
    <w:rsid w:val="0025092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9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50925"/>
    <w:rPr>
      <w:b/>
      <w:bCs/>
    </w:rPr>
  </w:style>
  <w:style w:type="character" w:customStyle="1" w:styleId="apple-converted-space">
    <w:name w:val="apple-converted-space"/>
    <w:basedOn w:val="a0"/>
    <w:rsid w:val="00250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1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890</Words>
  <Characters>5079</Characters>
  <Application>Microsoft Macintosh Word</Application>
  <DocSecurity>0</DocSecurity>
  <Lines>42</Lines>
  <Paragraphs>11</Paragraphs>
  <ScaleCrop>false</ScaleCrop>
  <Company>CRVGP-F9DFF-YCR4X-D9GMM-9GQYB</Company>
  <LinksUpToDate>false</LinksUpToDate>
  <CharactersWithSpaces>5958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2015-10-15T11:02:00Z</dcterms:created>
  <dcterms:modified xsi:type="dcterms:W3CDTF">2015-10-15T11:03:00Z</dcterms:modified>
</cp:coreProperties>
</file>