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5B2" w:rsidRDefault="005555B2" w:rsidP="005555B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46 (варіант Б)</w:t>
      </w:r>
    </w:p>
    <w:p w:rsidR="005555B2" w:rsidRDefault="005555B2" w:rsidP="005555B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РОСЛИННІСТЬ І ТВАРИННИЙ СВІТ. ОСОБЛИВОСТІ ПРИРОДНОЇ ЗОНАЛЬНОСТІ МАТЕРИКА. ВИСОТНА ПОЯСНІСТЬ КОРДІЛЬЄР.</w:t>
      </w:r>
    </w:p>
    <w:p w:rsidR="005555B2" w:rsidRDefault="005555B2" w:rsidP="005555B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ПРИКЛАДИ ВПЛИВУ ДІЯЛЬНОСТІ ЛЮДИНИ НА ПРИРОДУ. СТИХІЙНІ ЯВИЩА ПРИРОДИ ТА ЇХ НАСЛІДКИ. ЗАПОВІДНИКИ І НАЦІОНАЛЬНІ ПАРКИ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систему знань про особливості природних комплексів Північної Америки, про заповідні території та національні парки, поглибити уявлення учнів про екологічні проблеми і стихійні явища та їх наслідки; розвивати і вдосконалювати практичні вміння учнів працювати з картографічним матеріалом; виховувати екологічну культуру в учнів, підвести їх до розуміння чинників екологічних проблем.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карта природних зон світу, фізична карта Північної Америки, картини природних комплексів материка, слайди, атласи, підручники, малюнки учнів.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прерії, антропогенний вплив, заповідники, національний парк, екологія, стихійні явища природи, природна зона, висотна поясність, природний комплекс, кліматичні пояси, ґрунти.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природні зони, Єллоустонський національний парк, </w:t>
      </w:r>
      <w:proofErr w:type="spellStart"/>
      <w:r>
        <w:rPr>
          <w:rFonts w:ascii="Verdana" w:hAnsi="Verdana"/>
          <w:color w:val="000000"/>
          <w:sz w:val="24"/>
          <w:szCs w:val="24"/>
        </w:rPr>
        <w:t>каньон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Колорадо тощо.</w:t>
      </w:r>
    </w:p>
    <w:p w:rsidR="005555B2" w:rsidRDefault="005555B2" w:rsidP="005555B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43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38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1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мети і завдань уроку, готовності учнів до уроку.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називають, одним реченням характеризують та показують на карті об’єкти географічної номенклатури теми.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3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</w:t>
      </w:r>
      <w:proofErr w:type="spellStart"/>
      <w:r>
        <w:rPr>
          <w:rFonts w:ascii="Verdana" w:hAnsi="Verdana"/>
          <w:color w:val="000000"/>
          <w:sz w:val="24"/>
          <w:szCs w:val="24"/>
        </w:rPr>
        <w:t>Чомучка</w:t>
      </w:r>
      <w:proofErr w:type="spellEnd"/>
      <w:r>
        <w:rPr>
          <w:rFonts w:ascii="Verdana" w:hAnsi="Verdana"/>
          <w:color w:val="000000"/>
          <w:sz w:val="24"/>
          <w:szCs w:val="24"/>
        </w:rPr>
        <w:t>»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Учні в класі обмінюються підготовленими вдома запитаннями та дають на них відповідь.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4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41"/>
      <w:r>
        <w:rPr>
          <w:rFonts w:ascii="Calibri" w:hAnsi="Calibri"/>
          <w:color w:val="000000"/>
          <w:sz w:val="24"/>
          <w:szCs w:val="24"/>
        </w:rPr>
        <w:t>1. Прийом «Географічна лабораторія»</w:t>
      </w:r>
      <w:bookmarkEnd w:id="4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карти природних зон визначте особливості розміщення природних зон на території Північної Америки.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442"/>
      <w:r>
        <w:rPr>
          <w:rFonts w:ascii="Calibri" w:hAnsi="Calibri"/>
          <w:color w:val="000000"/>
          <w:sz w:val="24"/>
          <w:szCs w:val="24"/>
        </w:rPr>
        <w:t>2. Прийом «Проблемне питання»</w:t>
      </w:r>
      <w:bookmarkEnd w:id="5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за допомогою учнів називає природні зони Північної Америки та показує їх на карті. Просить порівняти розташування природних зон в Африці та Південній Америці. Ставить проблемне запитання.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Чому природні зони на материку мають не широтне, а меридіональне розташування?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443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444"/>
      <w:r>
        <w:rPr>
          <w:rFonts w:ascii="Calibri" w:hAnsi="Calibri"/>
          <w:color w:val="000000"/>
          <w:sz w:val="24"/>
          <w:szCs w:val="24"/>
        </w:rPr>
        <w:t>1. Випереджувальне домашнє завдання</w:t>
      </w:r>
      <w:bookmarkEnd w:id="7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Розповідь учнів про зони арктичних пустель, тундри, лісотундри, тайги, широколистяних та </w:t>
      </w:r>
      <w:proofErr w:type="spellStart"/>
      <w:r>
        <w:rPr>
          <w:rFonts w:ascii="Verdana" w:hAnsi="Verdana"/>
          <w:color w:val="000000"/>
          <w:sz w:val="24"/>
          <w:szCs w:val="24"/>
        </w:rPr>
        <w:t>хвойно-широколистяних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лісів, степів, прерій.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445"/>
      <w:r>
        <w:rPr>
          <w:rFonts w:ascii="Calibri" w:hAnsi="Calibri"/>
          <w:color w:val="000000"/>
          <w:sz w:val="24"/>
          <w:szCs w:val="24"/>
        </w:rPr>
        <w:t>2. Прийом «Мозковий штурм»</w:t>
      </w:r>
      <w:bookmarkEnd w:id="8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За допомогою карти природних зон порівняйте висотну поясність Анд і </w:t>
      </w:r>
      <w:proofErr w:type="spellStart"/>
      <w:r>
        <w:rPr>
          <w:rFonts w:ascii="Verdana" w:hAnsi="Verdana"/>
          <w:color w:val="000000"/>
          <w:sz w:val="24"/>
          <w:szCs w:val="24"/>
        </w:rPr>
        <w:t>Кордільєр</w:t>
      </w:r>
      <w:proofErr w:type="spellEnd"/>
      <w:r>
        <w:rPr>
          <w:rFonts w:ascii="Verdana" w:hAnsi="Verdana"/>
          <w:color w:val="000000"/>
          <w:sz w:val="24"/>
          <w:szCs w:val="24"/>
        </w:rPr>
        <w:t>. Відзначте спільні та відмінні риси.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Розповідь учителя про проблеми охорони і можливого відновлення тих природних багатств, що ще збереглися, а також екологічні проблеми, стихійні явища природи (бурі, урагани, смерчі) та їх наслідки.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446"/>
      <w:r>
        <w:rPr>
          <w:rFonts w:ascii="Calibri" w:hAnsi="Calibri"/>
          <w:color w:val="000000"/>
          <w:sz w:val="24"/>
          <w:szCs w:val="24"/>
        </w:rPr>
        <w:t>4. Прийом «Географічний крос»</w:t>
      </w:r>
      <w:bookmarkEnd w:id="9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природні зони найбільш змінені людиною? Чому?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природоохоронні заходи, що допомагають зменшити екологічні проблеми, вам відомі?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447"/>
      <w:r>
        <w:rPr>
          <w:rFonts w:ascii="Calibri" w:hAnsi="Calibri"/>
          <w:color w:val="000000"/>
          <w:sz w:val="24"/>
          <w:szCs w:val="24"/>
        </w:rPr>
        <w:t>5. Випереджувальне завдання</w:t>
      </w:r>
      <w:bookmarkEnd w:id="10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Розповідь учнів про природоохоронні території Північної Америки.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448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449"/>
      <w:r>
        <w:rPr>
          <w:rFonts w:ascii="Calibri" w:hAnsi="Calibri"/>
          <w:color w:val="000000"/>
          <w:sz w:val="24"/>
          <w:szCs w:val="24"/>
        </w:rPr>
        <w:t>1). Прийом «Мікрофон»</w:t>
      </w:r>
      <w:bookmarkEnd w:id="12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природні зони розташовані на материку?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чому відмінність природних зон материка від інших материків?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450"/>
      <w:r>
        <w:rPr>
          <w:rFonts w:ascii="Calibri" w:hAnsi="Calibri"/>
          <w:color w:val="000000"/>
          <w:sz w:val="24"/>
          <w:szCs w:val="24"/>
        </w:rPr>
        <w:t>2). Прийом «Експрес-тест»</w:t>
      </w:r>
      <w:bookmarkEnd w:id="13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За різноманітністю природних зон Північна Америка: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перевершує Африку й Австралію;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перевершує Африку і поступається Австралії;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поступається Африці, але перевершує Австралію;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поступається Африці й Австралії.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Пустелі на території Північної Америки розташовані в основному: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у Аппалачах; б) у </w:t>
      </w:r>
      <w:proofErr w:type="spellStart"/>
      <w:r>
        <w:rPr>
          <w:rFonts w:ascii="Verdana" w:hAnsi="Verdana"/>
          <w:color w:val="000000"/>
          <w:sz w:val="24"/>
          <w:szCs w:val="24"/>
        </w:rPr>
        <w:t>Кордільєрах</w:t>
      </w:r>
      <w:proofErr w:type="spellEnd"/>
      <w:r>
        <w:rPr>
          <w:rFonts w:ascii="Verdana" w:hAnsi="Verdana"/>
          <w:color w:val="000000"/>
          <w:sz w:val="24"/>
          <w:szCs w:val="24"/>
        </w:rPr>
        <w:t>; г) на Великих рівнинах;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на Центральних рівнинах.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3. Природна зона, що характеризується </w:t>
      </w:r>
      <w:proofErr w:type="spellStart"/>
      <w:r>
        <w:rPr>
          <w:rFonts w:ascii="Verdana" w:hAnsi="Verdana"/>
          <w:color w:val="000000"/>
          <w:sz w:val="24"/>
          <w:szCs w:val="24"/>
        </w:rPr>
        <w:t>найродючішими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ґрунтами: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зона пустель; б) прерії; в) зона мішаних лісів; г)  зона хвойних лісів.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Природна зона, землі якої в основному використовуються під ріллю: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</w:t>
      </w:r>
      <w:proofErr w:type="spellStart"/>
      <w:r>
        <w:rPr>
          <w:rFonts w:ascii="Verdana" w:hAnsi="Verdana"/>
          <w:color w:val="000000"/>
          <w:sz w:val="24"/>
          <w:szCs w:val="24"/>
        </w:rPr>
        <w:t>високотравні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прерії; б) </w:t>
      </w:r>
      <w:proofErr w:type="spellStart"/>
      <w:r>
        <w:rPr>
          <w:rFonts w:ascii="Verdana" w:hAnsi="Verdana"/>
          <w:color w:val="000000"/>
          <w:sz w:val="24"/>
          <w:szCs w:val="24"/>
        </w:rPr>
        <w:t>низкотравні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прерії; в)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перемінно-вологі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ліси; г) мішані ліси.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Природні умови в Мексиці дозволяють вирощувати культури: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помірного, субтропічного і навіть тропічного поясів;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тропічного поясу;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тільки помірного поясу;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субтропічного поясу.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451"/>
      <w:r>
        <w:rPr>
          <w:rFonts w:ascii="Calibri" w:hAnsi="Calibri"/>
          <w:color w:val="000000"/>
          <w:sz w:val="24"/>
          <w:szCs w:val="24"/>
        </w:rPr>
        <w:t xml:space="preserve">3. Прийом «Географічний </w:t>
      </w:r>
      <w:proofErr w:type="spellStart"/>
      <w:r>
        <w:rPr>
          <w:rFonts w:ascii="Calibri" w:hAnsi="Calibri"/>
          <w:color w:val="000000"/>
          <w:sz w:val="24"/>
          <w:szCs w:val="24"/>
        </w:rPr>
        <w:t>вернісаж</w:t>
      </w:r>
      <w:proofErr w:type="spellEnd"/>
      <w:r>
        <w:rPr>
          <w:rFonts w:ascii="Calibri" w:hAnsi="Calibri"/>
          <w:color w:val="000000"/>
          <w:sz w:val="24"/>
          <w:szCs w:val="24"/>
        </w:rPr>
        <w:t>»</w:t>
      </w:r>
      <w:bookmarkEnd w:id="14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розповідають про тварин та рослини, що вони намалювали вдома.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5" w:name="bookmark452"/>
      <w:r>
        <w:rPr>
          <w:rFonts w:ascii="Calibri" w:hAnsi="Calibri"/>
          <w:color w:val="000000"/>
          <w:sz w:val="24"/>
          <w:szCs w:val="24"/>
        </w:rPr>
        <w:t>4. Прийом «Бліцопитування»</w:t>
      </w:r>
      <w:bookmarkEnd w:id="15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рослина зображена на державному прапорі Канади? (Кленовий листок)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найбільший острів земної кулі? (о. Ґренландія)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півострів Росія продала США? (Аляска, у 1867 р.)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столицю США? (Вашингтон)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гори розміщенні на заході материка? (</w:t>
      </w:r>
      <w:proofErr w:type="spellStart"/>
      <w:r>
        <w:rPr>
          <w:rFonts w:ascii="Verdana" w:hAnsi="Verdana"/>
          <w:color w:val="000000"/>
          <w:sz w:val="24"/>
          <w:szCs w:val="24"/>
        </w:rPr>
        <w:t>Кордільєри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затоку називають «мішок з кригою»? (Гудзонова)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Про яку країну кажуть: «Якщо в ній протяг, то в країнах Латинської Америки вже грип»? (США)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6" w:name="bookmark453"/>
      <w:r>
        <w:rPr>
          <w:rFonts w:ascii="Calibri" w:hAnsi="Calibri"/>
          <w:color w:val="000000"/>
          <w:sz w:val="24"/>
          <w:szCs w:val="24"/>
        </w:rPr>
        <w:t> </w:t>
      </w:r>
      <w:bookmarkEnd w:id="16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7" w:name="bookmark454"/>
      <w:r>
        <w:rPr>
          <w:rFonts w:ascii="Calibri" w:hAnsi="Calibri"/>
          <w:color w:val="000000"/>
          <w:sz w:val="24"/>
          <w:szCs w:val="24"/>
        </w:rPr>
        <w:t> </w:t>
      </w:r>
      <w:bookmarkEnd w:id="17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Позначити на контурній карті природні зони Північної Америки.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країни материка, зв’язки України з країнами Північної Америки.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8" w:name="bookmark455"/>
      <w:r>
        <w:rPr>
          <w:rFonts w:ascii="Calibri" w:hAnsi="Calibri"/>
          <w:color w:val="000000"/>
          <w:sz w:val="24"/>
          <w:szCs w:val="24"/>
        </w:rPr>
        <w:t> </w:t>
      </w:r>
      <w:bookmarkEnd w:id="18"/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5555B2" w:rsidRDefault="005555B2" w:rsidP="005555B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 північного карликового хом’яка, що мешкає в Мексиці і в штатах </w:t>
      </w:r>
      <w:proofErr w:type="spellStart"/>
      <w:r>
        <w:rPr>
          <w:rFonts w:ascii="Verdana" w:hAnsi="Verdana"/>
          <w:color w:val="000000"/>
          <w:sz w:val="24"/>
          <w:szCs w:val="24"/>
        </w:rPr>
        <w:t>Арізона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</w:t>
      </w:r>
      <w:proofErr w:type="spellStart"/>
      <w:r>
        <w:rPr>
          <w:rFonts w:ascii="Verdana" w:hAnsi="Verdana"/>
          <w:color w:val="000000"/>
          <w:sz w:val="24"/>
          <w:szCs w:val="24"/>
        </w:rPr>
        <w:t>Техас</w:t>
      </w:r>
      <w:proofErr w:type="spellEnd"/>
      <w:r>
        <w:rPr>
          <w:rFonts w:ascii="Verdana" w:hAnsi="Verdana"/>
          <w:color w:val="000000"/>
          <w:sz w:val="24"/>
          <w:szCs w:val="24"/>
        </w:rPr>
        <w:t>, США, а також у трипалого карликового тушканчика з Пакистану довжина голови разом з тілом складає 3,6 см, а довжина хвоста 7,2 см.</w:t>
      </w:r>
    </w:p>
    <w:p w:rsidR="007A0D79" w:rsidRDefault="007A0D79">
      <w:bookmarkStart w:id="19" w:name="_GoBack"/>
      <w:bookmarkEnd w:id="1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5B2"/>
    <w:rsid w:val="005555B2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5B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555B2"/>
    <w:rPr>
      <w:b/>
      <w:bCs/>
    </w:rPr>
  </w:style>
  <w:style w:type="character" w:customStyle="1" w:styleId="apple-converted-space">
    <w:name w:val="apple-converted-space"/>
    <w:basedOn w:val="a0"/>
    <w:rsid w:val="005555B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5B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555B2"/>
    <w:rPr>
      <w:b/>
      <w:bCs/>
    </w:rPr>
  </w:style>
  <w:style w:type="character" w:customStyle="1" w:styleId="apple-converted-space">
    <w:name w:val="apple-converted-space"/>
    <w:basedOn w:val="a0"/>
    <w:rsid w:val="00555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4210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2015-10-15T11:03:00Z</dcterms:created>
  <dcterms:modified xsi:type="dcterms:W3CDTF">2015-10-15T11:05:00Z</dcterms:modified>
</cp:coreProperties>
</file>