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b/>
          <w:bCs/>
          <w:color w:val="000000"/>
        </w:rPr>
        <w:t>Урок № 58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b/>
          <w:bCs/>
          <w:color w:val="000000"/>
        </w:rPr>
        <w:t>Тема. ВНУТРІШНІ ВОДИ, ЇХ РОЗПОДІЛ. НАЙБІЛЬШІ РІЧКИ ТА ОЗЕРА ЄВРАЗІЇ. ОСНОВНІ ТИПИ ЖИВЛЕННЯ І РЕЖИМУ РІЧОК.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b/>
          <w:bCs/>
          <w:color w:val="000000"/>
        </w:rPr>
        <w:t>ЗМІНА СТАНУ ВОДОЙМ ПІД ВПЛИВОМ ГОСПОДАРСЬКОЇ ДІЯЛЬНОСТІ. БАГАТОРІЧНА МЕРЗЛОТА. СУЧАСНЕ ЗЛЕДЕНІННЯ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 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Мета: сформувати в учнів загальні поняття про розподіл внутрішніх вод Євразії за басейнами і типом живлення; закріпити та поглибити практичні вміння учнів складати характеристики річок; систематизувати знання учнів про особливі риси поверхневих вод Євразії та їх залежність від клімату; розвивати навички колективної роботи, уміння відбирати необхідну інформацію з різних джерел географічних знань.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Обладнання: фізична та кліматична карта Євразії, карта океанів, атласи, підручники, слайди із зображенням водойм Євразії для мультимедійної дошки.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Тип уроку: вивчення нового матеріалу.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Опорні та базові поняття: водойма, річка, озеро, живлення, режим річки, багаторічна мерзлота, сучасне зледеніння.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Географічна номенклатура: річки: Рейн, Ельба, Дунай, Дніпро, Дністер, Волґа, Об, Єнісей, Лена, Амур, Хуанхе, Янцзи, Меконґ, Ґанґ, Інд, Євфрат, Тіґр; озера: Женевське, Ладозьке, Каспійське море, Аральське море, Байкал, Балхаш, Мертве море.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center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ЗМІСТ УРОКУ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0" w:name="bookmark587"/>
      <w:r w:rsidRPr="001D7CB4">
        <w:rPr>
          <w:rFonts w:ascii="Calibri" w:hAnsi="Calibri" w:cs="Times New Roman"/>
          <w:color w:val="000000"/>
          <w:lang w:val="en-US"/>
        </w:rPr>
        <w:t>I</w:t>
      </w:r>
      <w:bookmarkEnd w:id="0"/>
      <w:r w:rsidRPr="001D7CB4">
        <w:rPr>
          <w:rFonts w:ascii="Verdana" w:hAnsi="Verdana" w:cs="Times New Roman"/>
          <w:color w:val="000000"/>
        </w:rPr>
        <w:t>. Організаційний момент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" w:name="bookmark588"/>
      <w:r w:rsidRPr="001D7CB4">
        <w:rPr>
          <w:rFonts w:ascii="Calibri" w:hAnsi="Calibri" w:cs="Times New Roman"/>
          <w:color w:val="000000"/>
        </w:rPr>
        <w:t> </w:t>
      </w:r>
      <w:bookmarkEnd w:id="1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  <w:lang w:val="en-US"/>
        </w:rPr>
        <w:t>II</w:t>
      </w:r>
      <w:r w:rsidRPr="001D7CB4">
        <w:rPr>
          <w:rFonts w:ascii="Verdana" w:hAnsi="Verdana" w:cs="Times New Roman"/>
          <w:color w:val="000000"/>
        </w:rPr>
        <w:t>. Актуалізація опорних знань і умінь учнів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2" w:name="bookmark589"/>
      <w:r w:rsidRPr="001D7CB4">
        <w:rPr>
          <w:rFonts w:ascii="Calibri" w:hAnsi="Calibri" w:cs="Times New Roman"/>
          <w:color w:val="000000"/>
        </w:rPr>
        <w:t>1. Прийом «Бліцопитування»</w:t>
      </w:r>
      <w:bookmarkEnd w:id="2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Дайте визначення поняттю «води суходолу».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Від чого залежить поширення вод суходолу?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Які річки розрізняються за характером течії?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За яким планом характеризують річки?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Що таке озеро?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lastRenderedPageBreak/>
        <w:t>• На які види розрізняються озера за походженням улоговин?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3" w:name="bookmark590"/>
      <w:r w:rsidRPr="001D7CB4">
        <w:rPr>
          <w:rFonts w:ascii="Calibri" w:hAnsi="Calibri" w:cs="Times New Roman"/>
          <w:color w:val="000000"/>
        </w:rPr>
        <w:t>2. Прийом «Географічна мозаїка»</w:t>
      </w:r>
      <w:bookmarkEnd w:id="3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Води, затиснуті між двома водонепроникними шарами гірських порід, які при закладанні свердловини самі виливаються на поверхню Землі. (Артезіанські)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Територія, з якої до цієї річки стікають поверхневі і підземні води. (Річний басейн)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Об’єкт, що утворюється в місті падіння води річки чи струмка зі стрімкого урвища. (Водоспад)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Місце, де річка впадає в море, озеро чи іншу річку. (Гирло)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Штучна водойма, утворена при будівництві греблі на постійному чи тимчасовому водотоці. (Водосховище)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Замкнута природна заглибина в земній поверхні, заповнена водою. (Озеро)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Раптове підняття рівня води в річці, зумовлене сильними зливами або швидким таненням снігу. (Паводок)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Найвищий рівень води в річці, період якого настає один раз на рік в один і той самий час. (Повінь)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Об’єкт, що утворюється в місцях перетину русла бурхливої течії рівнинної річки скелястими породами. (Пороги)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Природний водний потік, який протікає у виробленому ним видовженому заглибленні земної поверхні. (Річка)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Видовжене заглиблення річкової долини, що постійно заповнене текучою водою. (Русло)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4" w:name="bookmark591"/>
      <w:r w:rsidRPr="001D7CB4">
        <w:rPr>
          <w:rFonts w:ascii="Calibri" w:hAnsi="Calibri" w:cs="Times New Roman"/>
          <w:color w:val="000000"/>
        </w:rPr>
        <w:t> </w:t>
      </w:r>
      <w:bookmarkEnd w:id="4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III. Мотивація навчальної та пізнавальної діяльності учнів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Учитель. На території Євразії наявні всі види вод суходолу. Є повноводні річки, глибокі озера, потужні льодовики гірських та полярних районів, великі площі боліт та вічної мерзлоти, значні резервуари підземних вод. Води Євразії — багатство материка, яке потребує ощадливого ставлення до нього.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Прийом «Прес-конференція»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Чи є рівномірним поширення вод на території Євразії?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Які чинники більш за все впливають на поширення вод на материку?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5" w:name="bookmark592"/>
      <w:r w:rsidRPr="001D7CB4">
        <w:rPr>
          <w:rFonts w:ascii="Calibri" w:hAnsi="Calibri" w:cs="Times New Roman"/>
          <w:color w:val="000000"/>
        </w:rPr>
        <w:t> </w:t>
      </w:r>
      <w:bookmarkEnd w:id="5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  <w:lang w:val="en-US"/>
        </w:rPr>
        <w:t>IV</w:t>
      </w:r>
      <w:r w:rsidRPr="001D7CB4">
        <w:rPr>
          <w:rFonts w:ascii="Verdana" w:hAnsi="Verdana" w:cs="Times New Roman"/>
          <w:color w:val="000000"/>
          <w:lang w:val="uz-Cyrl-UZ"/>
        </w:rPr>
        <w:t>. В</w:t>
      </w:r>
      <w:r w:rsidRPr="001D7CB4">
        <w:rPr>
          <w:rFonts w:ascii="Verdana" w:hAnsi="Verdana" w:cs="Times New Roman"/>
          <w:color w:val="000000"/>
        </w:rPr>
        <w:t>ивчення нового матеріалу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6" w:name="bookmark593"/>
      <w:r w:rsidRPr="001D7CB4">
        <w:rPr>
          <w:rFonts w:ascii="Calibri" w:hAnsi="Calibri" w:cs="Times New Roman"/>
          <w:color w:val="000000"/>
        </w:rPr>
        <w:t>1. Прийом «Творча лабораторія»</w:t>
      </w:r>
      <w:bookmarkEnd w:id="6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Завдання. За допомогою карт атласу визначте належність великих річок материка до відповідних басейнів. Заповніть таблицю.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 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6"/>
        <w:gridCol w:w="1895"/>
        <w:gridCol w:w="2084"/>
        <w:gridCol w:w="1990"/>
        <w:gridCol w:w="2084"/>
      </w:tblGrid>
      <w:tr w:rsidR="001D7CB4" w:rsidRPr="001D7CB4" w:rsidTr="001D7CB4">
        <w:trPr>
          <w:tblCellSpacing w:w="0" w:type="dxa"/>
        </w:trPr>
        <w:tc>
          <w:tcPr>
            <w:tcW w:w="385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Басейн океану</w:t>
            </w:r>
          </w:p>
        </w:tc>
        <w:tc>
          <w:tcPr>
            <w:tcW w:w="110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Басейн внутрішнього стоку</w:t>
            </w:r>
          </w:p>
        </w:tc>
      </w:tr>
      <w:tr w:rsidR="001D7CB4" w:rsidRPr="001D7CB4" w:rsidTr="001D7CB4">
        <w:trPr>
          <w:tblCellSpacing w:w="0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Тихого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Індійського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Атлантичного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Північного Льодовитого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rPr>
                <w:rFonts w:ascii="Verdana" w:hAnsi="Verdana" w:cs="Times New Roman"/>
                <w:color w:val="000000"/>
              </w:rPr>
            </w:pPr>
          </w:p>
        </w:tc>
      </w:tr>
      <w:tr w:rsidR="001D7CB4" w:rsidRPr="001D7CB4" w:rsidTr="001D7CB4">
        <w:trPr>
          <w:tblCellSpacing w:w="0" w:type="dxa"/>
        </w:trPr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0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 </w:t>
            </w:r>
          </w:p>
        </w:tc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1D7CB4" w:rsidRPr="001D7CB4" w:rsidRDefault="001D7CB4" w:rsidP="001D7CB4">
            <w:pPr>
              <w:spacing w:before="100" w:beforeAutospacing="1" w:after="100" w:afterAutospacing="1"/>
              <w:ind w:firstLine="360"/>
              <w:jc w:val="center"/>
              <w:rPr>
                <w:rFonts w:ascii="Verdana" w:hAnsi="Verdana" w:cs="Times New Roman"/>
                <w:color w:val="000000"/>
              </w:rPr>
            </w:pPr>
            <w:r w:rsidRPr="001D7CB4">
              <w:rPr>
                <w:rFonts w:ascii="Verdana" w:hAnsi="Verdana" w:cs="Times New Roman"/>
                <w:color w:val="000000"/>
              </w:rPr>
              <w:t> </w:t>
            </w:r>
          </w:p>
        </w:tc>
      </w:tr>
    </w:tbl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7" w:name="bookmark594"/>
      <w:r w:rsidRPr="001D7CB4">
        <w:rPr>
          <w:rFonts w:ascii="Calibri" w:hAnsi="Calibri" w:cs="Times New Roman"/>
          <w:color w:val="000000"/>
        </w:rPr>
        <w:t> </w:t>
      </w:r>
      <w:bookmarkEnd w:id="7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2. Прийом «Мандрівка»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Учні працюючи в парах, виконують вже знайомі на прикладі вивчення інших материків завдання: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Встановіть відмінності в типах живлення річок. Поясніть ці відмінності.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Складіть характеристику однієї з річок Євразії (за вибором) за типовим планом.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3. Розповідь учителя про озера Євразії.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8" w:name="bookmark595"/>
      <w:r w:rsidRPr="001D7CB4">
        <w:rPr>
          <w:rFonts w:ascii="Calibri" w:hAnsi="Calibri" w:cs="Times New Roman"/>
          <w:color w:val="000000"/>
        </w:rPr>
        <w:t>4. Прийом «Картографічна лабораторія»</w:t>
      </w:r>
      <w:bookmarkEnd w:id="8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Завдання. За допомогою фізичної карти Євразії визначте розташування великих озер материка. Нанесіть на контурну карту їх назви.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9" w:name="bookmark596"/>
      <w:r w:rsidRPr="001D7CB4">
        <w:rPr>
          <w:rFonts w:ascii="Calibri" w:hAnsi="Calibri" w:cs="Times New Roman"/>
          <w:color w:val="000000"/>
        </w:rPr>
        <w:t>5. Прийом «Здивую всіх»</w:t>
      </w:r>
      <w:bookmarkEnd w:id="9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Учні розповідають матеріал випереджувального домашнього завдання.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0" w:name="bookmark597"/>
      <w:r w:rsidRPr="001D7CB4">
        <w:rPr>
          <w:rFonts w:ascii="Calibri" w:hAnsi="Calibri" w:cs="Times New Roman"/>
          <w:color w:val="000000"/>
        </w:rPr>
        <w:t>6. Прийом «Мікрофон»</w:t>
      </w:r>
      <w:bookmarkEnd w:id="10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Які типи озерних улоговин ви можете назвати?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Наведіть конкретні приклади озер Євразії та визначте походження їх улоговин.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7. Розповідь учителя про підземні води, болота, сучасне зледеніння, екологічні проблеми внутрішніх вод Євразії.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1" w:name="bookmark598"/>
      <w:r w:rsidRPr="001D7CB4">
        <w:rPr>
          <w:rFonts w:ascii="Calibri" w:hAnsi="Calibri" w:cs="Times New Roman"/>
          <w:color w:val="000000"/>
        </w:rPr>
        <w:t> </w:t>
      </w:r>
      <w:bookmarkEnd w:id="11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V. Закріплення нових знань і умінь учнів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2" w:name="bookmark599"/>
      <w:r w:rsidRPr="001D7CB4">
        <w:rPr>
          <w:rFonts w:ascii="Calibri" w:hAnsi="Calibri" w:cs="Times New Roman"/>
          <w:color w:val="000000"/>
        </w:rPr>
        <w:t>1). Прийом «Експрес-тест»</w:t>
      </w:r>
      <w:bookmarkEnd w:id="12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1. Головна судноплавна річка країн Східної Європи: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а) Рейн; б) Вісла; в) Дунай; г) Рона.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2. Країна, для річок якої найбільшою мірою характерна зимова повінь: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а) Велика Британія; б) Німеччина; в) Італія; г) Швейцарія.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3. Частина Азії, для якої характерна найменш густа річкова мережа: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а) Південно-Західна; б) Південно-Східна; в) Південна; г) Західна.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4. Країна, на території якої розташована велика частина річки Інд: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а) Індія; б) Китай; в) Пакистан; г) Банґладеш.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3" w:name="bookmark600"/>
      <w:r w:rsidRPr="001D7CB4">
        <w:rPr>
          <w:rFonts w:ascii="Calibri" w:hAnsi="Calibri" w:cs="Times New Roman"/>
          <w:color w:val="000000"/>
        </w:rPr>
        <w:t>2). Прийом «Розминка»</w:t>
      </w:r>
      <w:bookmarkEnd w:id="13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Учитель ставить учням запитання стосовно матеріалу, що вивчався на уроці. Запитання можуть задавати і учні.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У якій частині Євразії річки живляться тільки дощовими водами? Покажіть їх на карті.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Назвіть річки з льодовиковим типом живлення. Покажіть їх на карті.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В якій частині Євразії повінь річок припадає на зиму? Чому? Покажіть ці річки на карті.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У яких річок Євразії є два типи живлення?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Чим відрізняється живлення євразійських річок від живлення річок у Південній Америці та Африці?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Покажіть на карті найбільші річки Євразії. До басейнів яких океанів вони відносяться?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Назвіть великі озера Євразії та покажіть їх на карті. Яке походження мають їхні улоговини?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Де на території Євразії має поширення вічна мерзлота? Як вона впливає на господарську діяльність людини?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Яку роль відіграють льодовики в живленні річок Євразії? Наведіть приклади.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Які райони Євразії відчувають дефіцит води? Чим це обумовлено?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Наведіть приклади нераціонального використання внутрішніх вод Євразії.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Які екологічні проблеми пов’язані з внутрішніми водами Євразії?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4" w:name="bookmark601"/>
      <w:r w:rsidRPr="001D7CB4">
        <w:rPr>
          <w:rFonts w:ascii="Calibri" w:hAnsi="Calibri" w:cs="Times New Roman"/>
          <w:color w:val="000000"/>
        </w:rPr>
        <w:t> </w:t>
      </w:r>
      <w:bookmarkEnd w:id="14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VI. Підсумок уроку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Прийом «роблю висновок»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Річки Євразії належать до басейнів чотирьох океанів планети та до найбільшого у світі басейну внутрішнього стоку.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 території Євразії багато озер, різних за наявністю стоку, солоністю води, походженням улоговин.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 території Азії розташований найбільший у світі масив багаторічної мерзлоти.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Внутрішні води Євразії потребують охорони та заходів щодо їхнього очищення.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5" w:name="bookmark602"/>
      <w:r w:rsidRPr="001D7CB4">
        <w:rPr>
          <w:rFonts w:ascii="Calibri" w:hAnsi="Calibri" w:cs="Times New Roman"/>
          <w:color w:val="000000"/>
        </w:rPr>
        <w:t> </w:t>
      </w:r>
      <w:bookmarkEnd w:id="15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VII. Домашнє завдання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Опрацювати відповідний текст у підручнику.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Нанести на контурну карту назви найбільших річок Євразії.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Підготувати додатковий матеріал про рослини і тварин Євразії.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• Скласти кросворд «Внутрішні води Євразії».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bookmarkStart w:id="16" w:name="bookmark603"/>
      <w:r w:rsidRPr="001D7CB4">
        <w:rPr>
          <w:rFonts w:ascii="Calibri" w:hAnsi="Calibri" w:cs="Times New Roman"/>
          <w:color w:val="000000"/>
        </w:rPr>
        <w:t> </w:t>
      </w:r>
      <w:bookmarkEnd w:id="16"/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Додатковий матеріал до уроку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На Далекому Сході тече річка з незвичайною назвою Контровід. Раз на три місяці вона міняє своє русло і впадає то в притоку Амура, річку Уссурі, то в тайговий Бікін. На Камчатці є дивовижна річка Пенжина. Вона впадає в Пенжинськую губу, знамениту високими морськими приливами. Починається прилив, і перебіг річки повертає назад. А коли вода спадає, Пенжина знов починає текти в колишньому напрямі.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На Алтаї є Малинове озеро, воду якого в малиновий колір офарблюють рачки малинового забарвлення, що живуть у ньому вдосталь. Деякі джерела Камчатки забарвлені в зелений колір. Це відбувається через наявність у них великої кількості синьо-зелених водоростей. На Курилах, на острові Кунашир, можна побачити озеро з молочно-білою водою, через наявність в ній кислот — соляної і сірчаної.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Великий канал (кит.— Юньхо, або Юньхе), канал в Китаї завдовжки 1930 км, що проходить по східній частині країни в загальному напрямі з півночі на південь між містами Пекін і Ханчжоу. Цей старий і щонайдовший у світі канал перетинає чотири провінції (Хебей, Шань-дун, Цзянсу і Чжецзян) і дві великі річки — Хуанхе і Янцзи. Коли будівництво цього штучного водовода було завершено (на що пішло близько 2000 років), він став важливою транспортною артерією між північчю і півднем Китаю.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Великий канал будувався впродовж трьох історичних періодів. Найстародавніша його ділянка, завдовжки 225 км, почала споруджуватися на останньому етапі існування держави Чжоу, імовірно в VI ст. до н. е. Ним з’єднали річку Янцзи з басейном річки Хуанхе. Відповідна цьому старому каналу ділянка сучасного Великого каналу пролягає від міста Цінцзян (у провінції Цзянсу) до річки Янцзи (у районі Янчжоу), проходячи через низку озер, що входять в басейн річки Хуайхе. Рівень води в цьому краї регулюється дамбами і тут по каналу могли ходити невеликі судна.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Приблизно через 1200 років канал продовжили на південь на відстань близько 400 км — до міста Ханчжоу в провінції Чжецзян. При прокладці цієї ділянки, завершеній приблизно до 610 р. н. е., потрібно було чистити і сполучати деякі вже існуючі там короткі канали і, крім того, прокладати фарватер по великому озеру Тайху.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На північ від Цінцзяна будівництво більшої частини каналу закінчили при Хубілаї (першому імператорі монгольської династії Юань), полководці якого завоювали Ханчжоу. Хубілай спробував налагодити шляхи сполучення між своїми південними володіннями і столицею — Ханбалик (так монголи називали тодішній Пекін). Продовжувати канал на північ почали, ймовірно, в 1279 р. і повели його через озера. На цій трасі довелося зводити дамби і будувати шлюзи, оскільки було необхідно регулювати рівень води, бо він виявився неоднаковим у різних озерах. Північну частину Великого каналу назвали Цза Хо — річкою шлюзів. Канал увійшов до провінції Шаньдун, де його довели до Дунпіна; на ділянці між цим містом і Цзініном судноплавству нерідко важко через недостатній приток води в русло каналу. Приблизно до 1300 р. н. е. трасу каналу продовжили до міста Ліньцзін, що на річці Вейхе, в північному Шаньдуні.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У кінці правління династії Юань Великий канал протягнули ще далі на північ, в провінцію Хебей, де в міста Тяньцзінь його води змішалися з водами річки Бейюньхе. Ділянка каналу між річками Вейхе і Бейюньхе судноплавна весь рік. Далі канал пішов уздовж русла річки Бейюньхе проти її течії і досяг населеного пункту Тунсянь, що в 24 км на схід від Пекіна. За часів імперії Мін (1368—1644) канал істотно поліпшили і ті його ділянки, які пришли в непридатність, знов зробили судноплавними.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З розвитком залізниць (в кінці XIX ст. і початку ХХ ст.) Великий канал втратив своє минуле значення. На землях, по яких пролягала його траса, не раз траплялися руйнівні повені, а у середині ХІХ ст. річка Хуанхе поміняла русло і стала впадати не в Жовте море, а в затоку Бохай на півночі Шань-дуна. Жорстокий розлив річки Хуанхе в 1931 р. і спустошливі військові дії в період з 1937 до 1949 рр. довели Великий канал до стану щонайповнішої розрухи. До 1949 р. по ньому могли ходити лише джонки.</w:t>
      </w:r>
    </w:p>
    <w:p w:rsidR="001D7CB4" w:rsidRPr="001D7CB4" w:rsidRDefault="001D7CB4" w:rsidP="001D7CB4">
      <w:pPr>
        <w:shd w:val="clear" w:color="auto" w:fill="FFFFFF"/>
        <w:spacing w:before="100" w:beforeAutospacing="1" w:after="100" w:afterAutospacing="1"/>
        <w:ind w:firstLine="360"/>
        <w:jc w:val="both"/>
        <w:rPr>
          <w:rFonts w:ascii="Verdana" w:hAnsi="Verdana" w:cs="Times New Roman"/>
          <w:color w:val="000000"/>
        </w:rPr>
      </w:pPr>
      <w:r w:rsidRPr="001D7CB4">
        <w:rPr>
          <w:rFonts w:ascii="Verdana" w:hAnsi="Verdana" w:cs="Times New Roman"/>
          <w:color w:val="000000"/>
        </w:rPr>
        <w:t>У 1952 почалася реалізація програми регулювання водного режиму в басейні річки Хуанхе, де передбачалися роботи з розчищення, розширення і випрямлення русла Великого каналу. На ньому побудували сучасні механізовані судноплавні шлюзи. Ділянку траси, що пролягала провінцією Цзянсу, реконструювали, і по ньому почали ходити 1000-тонні судна. Модернізація каналу проводилася прискореними темпами, оскільки до цього часу залізниці вже ледве могли упоратися з перевезеннями корисних копалини.</w:t>
      </w:r>
    </w:p>
    <w:p w:rsidR="007A0D79" w:rsidRDefault="007A0D79">
      <w:bookmarkStart w:id="17" w:name="_GoBack"/>
      <w:bookmarkEnd w:id="17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B4"/>
    <w:rsid w:val="001D7CB4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7CB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D7CB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7CB4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1D7C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911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1649</Words>
  <Characters>9400</Characters>
  <Application>Microsoft Macintosh Word</Application>
  <DocSecurity>0</DocSecurity>
  <Lines>78</Lines>
  <Paragraphs>22</Paragraphs>
  <ScaleCrop>false</ScaleCrop>
  <Company>CRVGP-F9DFF-YCR4X-D9GMM-9GQYB</Company>
  <LinksUpToDate>false</LinksUpToDate>
  <CharactersWithSpaces>11027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2015-10-15T11:15:00Z</dcterms:created>
  <dcterms:modified xsi:type="dcterms:W3CDTF">2015-10-15T11:16:00Z</dcterms:modified>
</cp:coreProperties>
</file>