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27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Поширення солей у природі та їх практичне значення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систематизувати знання учнів про хімічні властивості класів неорганічних сполук на прикладі хімічних властивостей солей; показати поширення солей у природі, їх практичне значення.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й систематизація знань.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лабораторна робота, навчальний міні-семінар, робота з опорною схемою.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розчини реактивів.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Заповнюємо опорну схему «Хімічні властивості солей».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Лабораторна робота № 7. Взаємодія солей з металами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 три пробірки наливаємо по 1 мл розчину купрум(ІІ)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сульфату й занурюємо по одній гранулі заліза, алюмінію, цинку.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наступні три пробірки наливаємо по 1 мл розчину цинк сульфату й занурюємо по одній гранулі міді, заліза, алюмінію.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спостерігаєте? Заповніть протокол.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Протокол лабораторної роботи № 7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1"/>
        <w:gridCol w:w="1579"/>
        <w:gridCol w:w="1459"/>
        <w:gridCol w:w="4072"/>
        <w:gridCol w:w="3424"/>
        <w:gridCol w:w="2775"/>
      </w:tblGrid>
      <w:tr w:rsidR="00BB74C6">
        <w:tblPrEx>
          <w:tblCellMar>
            <w:top w:w="0" w:type="dxa"/>
            <w:bottom w:w="0" w:type="dxa"/>
          </w:tblCellMar>
        </w:tblPrEx>
        <w:tc>
          <w:tcPr>
            <w:tcW w:w="240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досліду</w:t>
            </w:r>
          </w:p>
        </w:tc>
        <w:tc>
          <w:tcPr>
            <w:tcW w:w="30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Реактиви</w:t>
            </w:r>
          </w:p>
        </w:tc>
        <w:tc>
          <w:tcPr>
            <w:tcW w:w="30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 спостерігали?</w:t>
            </w:r>
          </w:p>
        </w:tc>
        <w:tc>
          <w:tcPr>
            <w:tcW w:w="338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Рівняння реакції</w:t>
            </w:r>
          </w:p>
        </w:tc>
        <w:tc>
          <w:tcPr>
            <w:tcW w:w="27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Висновок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</w:t>
            </w:r>
          </w:p>
        </w:tc>
        <w:tc>
          <w:tcPr>
            <w:tcW w:w="40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3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7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CuSO4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gridSpan w:val="2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gridSpan w:val="2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ZnSO4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gridSpan w:val="2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gridSpan w:val="2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в графі «Рівняння реакції» у деяких випадках немає запису? (Ряд активності)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Лабораторна робота № 8.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Взаємодія солей з лугами в розчині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дві пробірки наливаємо розчини CuSO4 й ZnSO4, потім в обидві пробірки по краплях додаємо натрій гідроксид до появи осаду.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до розчину ZnSO4 натрій гідроксид необхідно додавати акуратно, по краплях?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якщо, навпаки, додавати розчин ZnSO4 до розчину натрій гідроксиду?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Заповніть протокол лабораторної роботи № 8.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Протокол лабораторної роботи № 8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087"/>
        <w:gridCol w:w="1"/>
        <w:gridCol w:w="1761"/>
        <w:gridCol w:w="1803"/>
        <w:gridCol w:w="4072"/>
        <w:gridCol w:w="3241"/>
        <w:gridCol w:w="2775"/>
      </w:tblGrid>
      <w:tr w:rsidR="00BB74C6">
        <w:tblPrEx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досліду</w:t>
            </w:r>
          </w:p>
        </w:tc>
        <w:tc>
          <w:tcPr>
            <w:tcW w:w="352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Реактиви</w:t>
            </w:r>
          </w:p>
        </w:tc>
        <w:tc>
          <w:tcPr>
            <w:tcW w:w="352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 спостерігали?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Рівняння реакції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Висновок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CuSO4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ZnSO4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Лабораторна робота № 9.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обміну між солями в розчині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Протокол лабораторної роботи № 9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1"/>
        <w:gridCol w:w="2551"/>
        <w:gridCol w:w="2593"/>
        <w:gridCol w:w="2552"/>
        <w:gridCol w:w="2573"/>
        <w:gridCol w:w="2917"/>
      </w:tblGrid>
      <w:tr w:rsidR="00BB74C6">
        <w:tblPrEx>
          <w:tblCellMar>
            <w:top w:w="0" w:type="dxa"/>
            <w:bottom w:w="0" w:type="dxa"/>
          </w:tblCellMar>
        </w:tblPrEx>
        <w:tc>
          <w:tcPr>
            <w:tcW w:w="252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досліду</w:t>
            </w:r>
          </w:p>
        </w:tc>
        <w:tc>
          <w:tcPr>
            <w:tcW w:w="50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Реактиви</w:t>
            </w:r>
          </w:p>
        </w:tc>
        <w:tc>
          <w:tcPr>
            <w:tcW w:w="508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5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 спостерігали?</w:t>
            </w:r>
          </w:p>
        </w:tc>
        <w:tc>
          <w:tcPr>
            <w:tcW w:w="25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Рівняння реакції</w:t>
            </w:r>
          </w:p>
        </w:tc>
        <w:tc>
          <w:tcPr>
            <w:tcW w:w="288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Висновок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5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</w:t>
            </w:r>
          </w:p>
        </w:tc>
        <w:tc>
          <w:tcPr>
            <w:tcW w:w="25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5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8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CuSO4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ВаСl2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ZnSO4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ВаСl2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AgNO3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ВаСl2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B74C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CuSO4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B74C6" w:rsidRDefault="00BB74C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якому випадку ми можемо стверджувати, що реакція не відбувається? Чому?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Міні-семінар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розповідають про практичне застосування солей, їх поширення в природі.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BB74C6" w:rsidRDefault="00BB74C6" w:rsidP="00BB74C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підготуватися до практичної роботи № 1 «Дослідження властивостей основних класів неорганічних сполук».</w:t>
      </w:r>
    </w:p>
    <w:p w:rsidR="00BB74C6" w:rsidRDefault="00BB74C6" w:rsidP="00BB74C6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9A45BB" w:rsidRDefault="009A45BB">
      <w:bookmarkStart w:id="0" w:name="_GoBack"/>
      <w:bookmarkEnd w:id="0"/>
    </w:p>
    <w:sectPr w:rsidR="009A45BB" w:rsidSect="008D6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4C6"/>
    <w:rsid w:val="00666A85"/>
    <w:rsid w:val="009A45BB"/>
    <w:rsid w:val="00BB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356</Words>
  <Characters>2032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2014-09-12T07:25:00Z</dcterms:created>
  <dcterms:modified xsi:type="dcterms:W3CDTF">2014-09-12T07:25:00Z</dcterms:modified>
</cp:coreProperties>
</file>