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570" w:rsidRDefault="00DD0570" w:rsidP="00DD0570">
      <w:pPr>
        <w:jc w:val="center"/>
        <w:rPr>
          <w:b/>
          <w:color w:val="000000"/>
        </w:rPr>
      </w:pPr>
      <w:r>
        <w:rPr>
          <w:b/>
          <w:color w:val="000000"/>
        </w:rPr>
        <w:t>Урок № 19</w:t>
      </w:r>
    </w:p>
    <w:p w:rsidR="00DD0570" w:rsidRDefault="00DD0570" w:rsidP="00DD0570">
      <w:pPr>
        <w:pStyle w:val="3"/>
        <w:rPr>
          <w:color w:val="000000"/>
        </w:rPr>
      </w:pPr>
      <w:r>
        <w:rPr>
          <w:color w:val="000000"/>
        </w:rPr>
        <w:t>Зв’язне мовлення</w:t>
      </w:r>
    </w:p>
    <w:p w:rsidR="00DD0570" w:rsidRPr="001B62C1" w:rsidRDefault="00DD0570" w:rsidP="00DD0570">
      <w:pPr>
        <w:jc w:val="center"/>
        <w:rPr>
          <w:b/>
          <w:color w:val="000000"/>
        </w:rPr>
      </w:pPr>
      <w:r w:rsidRPr="001B62C1">
        <w:rPr>
          <w:b/>
          <w:color w:val="000000"/>
        </w:rPr>
        <w:t>Загальне уявлення  про стилі мовленн</w:t>
      </w:r>
      <w:r>
        <w:rPr>
          <w:b/>
          <w:color w:val="000000"/>
        </w:rPr>
        <w:t>я, сфери вживання кожного з них</w:t>
      </w:r>
    </w:p>
    <w:p w:rsidR="00DD0570" w:rsidRDefault="00DD0570" w:rsidP="00DD0570">
      <w:pPr>
        <w:jc w:val="both"/>
        <w:rPr>
          <w:b/>
          <w:color w:val="000000"/>
        </w:rPr>
      </w:pPr>
      <w:r>
        <w:rPr>
          <w:b/>
          <w:color w:val="000000"/>
        </w:rPr>
        <w:t xml:space="preserve">Мета: </w:t>
      </w:r>
      <w:r>
        <w:rPr>
          <w:color w:val="000000"/>
        </w:rPr>
        <w:t>дати уявлення про стилі мовлення, пояснити головну функцію та сферу вживання кожного стилю, дати уявлення  про основні жанри кожного зі стилів; розвивати спостережливість, уміння виділяти головне, пам</w:t>
      </w:r>
      <w:r>
        <w:rPr>
          <w:color w:val="000000"/>
          <w:lang w:val="ru-RU"/>
        </w:rPr>
        <w:t>’</w:t>
      </w:r>
      <w:r>
        <w:rPr>
          <w:color w:val="000000"/>
        </w:rPr>
        <w:t>ять, увагу, мислення й мовлення, уточнювати й збагачувати словниковий запас учнів.</w:t>
      </w:r>
    </w:p>
    <w:p w:rsidR="00DD0570" w:rsidRPr="001B62C1" w:rsidRDefault="00DD0570" w:rsidP="00DD0570">
      <w:pPr>
        <w:pStyle w:val="1"/>
        <w:rPr>
          <w:b w:val="0"/>
          <w:color w:val="000000"/>
          <w:lang w:val="uk-UA"/>
        </w:rPr>
      </w:pPr>
      <w:r>
        <w:rPr>
          <w:color w:val="000000"/>
        </w:rPr>
        <w:t>Обладнання:</w:t>
      </w:r>
      <w:r w:rsidRPr="001B62C1">
        <w:rPr>
          <w:b w:val="0"/>
          <w:color w:val="000000"/>
          <w:lang w:val="uk-UA"/>
        </w:rPr>
        <w:t xml:space="preserve"> підручник, </w:t>
      </w:r>
      <w:r>
        <w:rPr>
          <w:b w:val="0"/>
          <w:color w:val="000000"/>
          <w:lang w:val="uk-UA"/>
        </w:rPr>
        <w:t>таблиця.</w:t>
      </w:r>
    </w:p>
    <w:p w:rsidR="00DD0570" w:rsidRDefault="00DD0570" w:rsidP="00DD0570">
      <w:pPr>
        <w:rPr>
          <w:color w:val="000000"/>
        </w:rPr>
      </w:pPr>
    </w:p>
    <w:p w:rsidR="00DD0570" w:rsidRDefault="00DD0570" w:rsidP="00DD0570">
      <w:pPr>
        <w:jc w:val="center"/>
        <w:rPr>
          <w:color w:val="000000"/>
        </w:rPr>
      </w:pPr>
      <w:r>
        <w:rPr>
          <w:color w:val="000000"/>
        </w:rPr>
        <w:t>Хід уроку</w:t>
      </w:r>
    </w:p>
    <w:p w:rsidR="00DD0570" w:rsidRDefault="00DD0570" w:rsidP="00DD0570">
      <w:pPr>
        <w:rPr>
          <w:i/>
          <w:color w:val="000000"/>
        </w:rPr>
      </w:pPr>
    </w:p>
    <w:p w:rsidR="00DD0570" w:rsidRPr="001B62C1" w:rsidRDefault="00DD0570" w:rsidP="00DD0570">
      <w:pPr>
        <w:rPr>
          <w:b/>
          <w:color w:val="000000"/>
        </w:rPr>
      </w:pPr>
      <w:r w:rsidRPr="001B62C1">
        <w:rPr>
          <w:b/>
          <w:color w:val="000000"/>
        </w:rPr>
        <w:t>І. Повідомлення теми і мети уроку. Мотивація навчання.</w:t>
      </w:r>
    </w:p>
    <w:p w:rsidR="00DD0570" w:rsidRDefault="00DD0570" w:rsidP="00DD0570">
      <w:pPr>
        <w:rPr>
          <w:i/>
          <w:color w:val="000000"/>
        </w:rPr>
      </w:pPr>
    </w:p>
    <w:p w:rsidR="00DD0570" w:rsidRPr="001B62C1" w:rsidRDefault="00DD0570" w:rsidP="00DD0570">
      <w:pPr>
        <w:rPr>
          <w:b/>
          <w:color w:val="000000"/>
        </w:rPr>
      </w:pPr>
      <w:r>
        <w:rPr>
          <w:b/>
          <w:color w:val="000000"/>
        </w:rPr>
        <w:t>І</w:t>
      </w:r>
      <w:r w:rsidRPr="001B62C1">
        <w:rPr>
          <w:b/>
          <w:color w:val="000000"/>
        </w:rPr>
        <w:t>І. Вивчення нового матеріалу</w:t>
      </w:r>
      <w:r>
        <w:rPr>
          <w:b/>
          <w:color w:val="000000"/>
        </w:rPr>
        <w:t xml:space="preserve"> (</w:t>
      </w:r>
      <w:r>
        <w:rPr>
          <w:szCs w:val="28"/>
        </w:rPr>
        <w:t>засвоєння мовленнєвознавчих понять</w:t>
      </w:r>
      <w:r>
        <w:rPr>
          <w:b/>
          <w:color w:val="000000"/>
        </w:rPr>
        <w:t>)</w:t>
      </w:r>
      <w:r w:rsidRPr="001B62C1">
        <w:rPr>
          <w:b/>
          <w:color w:val="000000"/>
        </w:rPr>
        <w:t>.</w:t>
      </w:r>
    </w:p>
    <w:p w:rsidR="00DD0570" w:rsidRDefault="00DD0570" w:rsidP="00DD0570">
      <w:pPr>
        <w:rPr>
          <w:color w:val="000000"/>
        </w:rPr>
      </w:pPr>
    </w:p>
    <w:p w:rsidR="00DD0570" w:rsidRDefault="00DD0570" w:rsidP="00DD0570">
      <w:pPr>
        <w:rPr>
          <w:color w:val="000000"/>
        </w:rPr>
      </w:pPr>
      <w:r w:rsidRPr="001B62C1">
        <w:rPr>
          <w:b/>
          <w:color w:val="000000"/>
        </w:rPr>
        <w:t>* Робота з підручником.</w:t>
      </w:r>
      <w:r>
        <w:rPr>
          <w:i/>
          <w:color w:val="000000"/>
        </w:rPr>
        <w:t xml:space="preserve"> </w:t>
      </w:r>
    </w:p>
    <w:p w:rsidR="00DD0570" w:rsidRDefault="00DD0570" w:rsidP="00DD0570">
      <w:pPr>
        <w:rPr>
          <w:color w:val="000000"/>
        </w:rPr>
      </w:pPr>
      <w:r>
        <w:rPr>
          <w:color w:val="000000"/>
        </w:rPr>
        <w:t>Виконання  вправ 104, 105 (усно).</w:t>
      </w:r>
    </w:p>
    <w:p w:rsidR="00DD0570" w:rsidRDefault="00DD0570" w:rsidP="00DD0570">
      <w:pPr>
        <w:jc w:val="center"/>
        <w:rPr>
          <w:color w:val="000000"/>
        </w:rPr>
      </w:pPr>
    </w:p>
    <w:p w:rsidR="00DD0570" w:rsidRDefault="00DD0570" w:rsidP="00DD0570">
      <w:pPr>
        <w:rPr>
          <w:color w:val="000000"/>
        </w:rPr>
      </w:pPr>
      <w:r w:rsidRPr="001B62C1">
        <w:rPr>
          <w:b/>
          <w:color w:val="000000"/>
        </w:rPr>
        <w:t>*</w:t>
      </w:r>
      <w:r w:rsidRPr="001B62C1">
        <w:rPr>
          <w:b/>
          <w:i/>
          <w:color w:val="000000"/>
        </w:rPr>
        <w:t>Робота з підручником.</w:t>
      </w:r>
      <w:r>
        <w:rPr>
          <w:i/>
          <w:color w:val="000000"/>
        </w:rPr>
        <w:t xml:space="preserve"> </w:t>
      </w:r>
      <w:r>
        <w:rPr>
          <w:color w:val="000000"/>
        </w:rPr>
        <w:t>Опрацювання теоретичного матеріалу (стор.42).</w:t>
      </w:r>
    </w:p>
    <w:p w:rsidR="00DD0570" w:rsidRPr="001B62C1" w:rsidRDefault="00DD0570" w:rsidP="00DD0570">
      <w:pPr>
        <w:jc w:val="center"/>
        <w:rPr>
          <w:b/>
          <w:color w:val="000000"/>
        </w:rPr>
      </w:pPr>
    </w:p>
    <w:p w:rsidR="00DD0570" w:rsidRPr="001B62C1" w:rsidRDefault="00DD0570" w:rsidP="00DD0570">
      <w:pPr>
        <w:rPr>
          <w:b/>
          <w:i/>
          <w:color w:val="000000"/>
        </w:rPr>
      </w:pPr>
      <w:r>
        <w:rPr>
          <w:b/>
          <w:i/>
          <w:color w:val="000000"/>
        </w:rPr>
        <w:t>* Опрацювання  таблиці</w:t>
      </w:r>
      <w:r w:rsidRPr="001B62C1">
        <w:rPr>
          <w:b/>
          <w:i/>
          <w:color w:val="000000"/>
        </w:rPr>
        <w:t>.</w:t>
      </w:r>
    </w:p>
    <w:p w:rsidR="00DD0570" w:rsidRDefault="00DD0570" w:rsidP="00DD0570">
      <w:pPr>
        <w:jc w:val="center"/>
        <w:rPr>
          <w:color w:val="000000"/>
        </w:rPr>
      </w:pPr>
    </w:p>
    <w:p w:rsidR="00DD0570" w:rsidRPr="003058E5" w:rsidRDefault="00DD0570" w:rsidP="00DD0570">
      <w:pPr>
        <w:pStyle w:val="2"/>
        <w:rPr>
          <w:color w:val="000000"/>
          <w:sz w:val="24"/>
          <w:lang w:val="uk-UA"/>
        </w:rPr>
      </w:pPr>
      <w:r>
        <w:t>СТИЛІ МОВЛЕННЯ</w:t>
      </w:r>
    </w:p>
    <w:p w:rsidR="00DD0570" w:rsidRDefault="00DD0570" w:rsidP="00DD0570">
      <w:pPr>
        <w:rPr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5"/>
        <w:gridCol w:w="3285"/>
        <w:gridCol w:w="3285"/>
      </w:tblGrid>
      <w:tr w:rsidR="00DD0570" w:rsidTr="00D63165">
        <w:tblPrEx>
          <w:tblCellMar>
            <w:top w:w="0" w:type="dxa"/>
            <w:bottom w:w="0" w:type="dxa"/>
          </w:tblCellMar>
        </w:tblPrEx>
        <w:tc>
          <w:tcPr>
            <w:tcW w:w="3285" w:type="dxa"/>
          </w:tcPr>
          <w:p w:rsidR="00DD0570" w:rsidRDefault="00DD0570" w:rsidP="00D63165">
            <w:pPr>
              <w:pStyle w:val="2"/>
              <w:rPr>
                <w:color w:val="000000"/>
              </w:rPr>
            </w:pPr>
            <w:r>
              <w:rPr>
                <w:color w:val="000000"/>
              </w:rPr>
              <w:t>Назви стилів</w:t>
            </w:r>
          </w:p>
        </w:tc>
        <w:tc>
          <w:tcPr>
            <w:tcW w:w="3285" w:type="dxa"/>
          </w:tcPr>
          <w:p w:rsidR="00DD0570" w:rsidRDefault="00DD0570" w:rsidP="00D63165">
            <w:pPr>
              <w:pStyle w:val="2"/>
              <w:rPr>
                <w:color w:val="000000"/>
              </w:rPr>
            </w:pPr>
            <w:r>
              <w:rPr>
                <w:color w:val="000000"/>
              </w:rPr>
              <w:t>Де використовуються</w:t>
            </w:r>
          </w:p>
        </w:tc>
        <w:tc>
          <w:tcPr>
            <w:tcW w:w="3285" w:type="dxa"/>
          </w:tcPr>
          <w:p w:rsidR="00DD0570" w:rsidRDefault="00DD0570" w:rsidP="00D6316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Основні жанри висловлювань</w:t>
            </w:r>
          </w:p>
        </w:tc>
      </w:tr>
      <w:tr w:rsidR="00DD0570" w:rsidTr="00D63165">
        <w:tblPrEx>
          <w:tblCellMar>
            <w:top w:w="0" w:type="dxa"/>
            <w:bottom w:w="0" w:type="dxa"/>
          </w:tblCellMar>
        </w:tblPrEx>
        <w:tc>
          <w:tcPr>
            <w:tcW w:w="3285" w:type="dxa"/>
          </w:tcPr>
          <w:p w:rsidR="00DD0570" w:rsidRPr="00902B3B" w:rsidRDefault="00DD0570" w:rsidP="00D63165">
            <w:pPr>
              <w:rPr>
                <w:b/>
                <w:color w:val="000000"/>
                <w:sz w:val="32"/>
                <w:szCs w:val="32"/>
              </w:rPr>
            </w:pPr>
            <w:r w:rsidRPr="00902B3B">
              <w:rPr>
                <w:b/>
                <w:color w:val="000000"/>
                <w:sz w:val="32"/>
                <w:szCs w:val="32"/>
              </w:rPr>
              <w:t>Розмовний</w:t>
            </w:r>
          </w:p>
          <w:p w:rsidR="00DD0570" w:rsidRDefault="00DD0570" w:rsidP="00D63165">
            <w:pPr>
              <w:pStyle w:val="2"/>
              <w:rPr>
                <w:color w:val="000000"/>
              </w:rPr>
            </w:pPr>
          </w:p>
        </w:tc>
        <w:tc>
          <w:tcPr>
            <w:tcW w:w="3285" w:type="dxa"/>
          </w:tcPr>
          <w:p w:rsidR="00DD0570" w:rsidRDefault="00DD0570" w:rsidP="00D631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 побуті</w:t>
            </w:r>
          </w:p>
          <w:p w:rsidR="00DD0570" w:rsidRDefault="00DD0570" w:rsidP="00D63165">
            <w:pPr>
              <w:pStyle w:val="2"/>
              <w:rPr>
                <w:color w:val="000000"/>
              </w:rPr>
            </w:pPr>
          </w:p>
        </w:tc>
        <w:tc>
          <w:tcPr>
            <w:tcW w:w="3285" w:type="dxa"/>
          </w:tcPr>
          <w:p w:rsidR="00DD0570" w:rsidRDefault="00DD0570" w:rsidP="00D631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Розмови на побутові теми</w:t>
            </w:r>
          </w:p>
          <w:p w:rsidR="00DD0570" w:rsidRDefault="00DD0570" w:rsidP="00D63165">
            <w:pPr>
              <w:jc w:val="center"/>
              <w:rPr>
                <w:b/>
                <w:color w:val="000000"/>
              </w:rPr>
            </w:pPr>
          </w:p>
        </w:tc>
      </w:tr>
      <w:tr w:rsidR="00DD0570" w:rsidTr="00D63165">
        <w:tblPrEx>
          <w:tblCellMar>
            <w:top w:w="0" w:type="dxa"/>
            <w:bottom w:w="0" w:type="dxa"/>
          </w:tblCellMar>
        </w:tblPrEx>
        <w:tc>
          <w:tcPr>
            <w:tcW w:w="3285" w:type="dxa"/>
          </w:tcPr>
          <w:p w:rsidR="00DD0570" w:rsidRPr="00902B3B" w:rsidRDefault="00DD0570" w:rsidP="00D63165">
            <w:pPr>
              <w:rPr>
                <w:b/>
                <w:color w:val="000000"/>
                <w:sz w:val="32"/>
                <w:szCs w:val="32"/>
              </w:rPr>
            </w:pPr>
            <w:r w:rsidRPr="00902B3B">
              <w:rPr>
                <w:b/>
                <w:color w:val="000000"/>
                <w:sz w:val="32"/>
                <w:szCs w:val="32"/>
              </w:rPr>
              <w:t>Науковий</w:t>
            </w:r>
          </w:p>
          <w:p w:rsidR="00DD0570" w:rsidRDefault="00DD0570" w:rsidP="00D63165">
            <w:pPr>
              <w:pStyle w:val="2"/>
              <w:jc w:val="left"/>
              <w:rPr>
                <w:color w:val="000000"/>
              </w:rPr>
            </w:pPr>
          </w:p>
        </w:tc>
        <w:tc>
          <w:tcPr>
            <w:tcW w:w="3285" w:type="dxa"/>
          </w:tcPr>
          <w:p w:rsidR="00DD0570" w:rsidRDefault="00DD0570" w:rsidP="00D631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 науці, техніці, освіті</w:t>
            </w:r>
          </w:p>
          <w:p w:rsidR="00DD0570" w:rsidRDefault="00DD0570" w:rsidP="00D63165">
            <w:pPr>
              <w:pStyle w:val="2"/>
              <w:rPr>
                <w:color w:val="000000"/>
              </w:rPr>
            </w:pPr>
          </w:p>
        </w:tc>
        <w:tc>
          <w:tcPr>
            <w:tcW w:w="3285" w:type="dxa"/>
          </w:tcPr>
          <w:p w:rsidR="00DD0570" w:rsidRPr="003058E5" w:rsidRDefault="00DD0570" w:rsidP="00D631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Наукова доповідь, лекція, стаття, підручник, науковий журнал</w:t>
            </w:r>
          </w:p>
        </w:tc>
      </w:tr>
      <w:tr w:rsidR="00DD0570" w:rsidTr="00D63165">
        <w:tblPrEx>
          <w:tblCellMar>
            <w:top w:w="0" w:type="dxa"/>
            <w:bottom w:w="0" w:type="dxa"/>
          </w:tblCellMar>
        </w:tblPrEx>
        <w:tc>
          <w:tcPr>
            <w:tcW w:w="3285" w:type="dxa"/>
          </w:tcPr>
          <w:p w:rsidR="00DD0570" w:rsidRPr="00902B3B" w:rsidRDefault="00DD0570" w:rsidP="00D63165">
            <w:pPr>
              <w:rPr>
                <w:b/>
                <w:color w:val="000000"/>
                <w:sz w:val="32"/>
                <w:szCs w:val="32"/>
              </w:rPr>
            </w:pPr>
            <w:r w:rsidRPr="00902B3B">
              <w:rPr>
                <w:b/>
                <w:color w:val="000000"/>
                <w:sz w:val="32"/>
                <w:szCs w:val="32"/>
              </w:rPr>
              <w:t>Художній</w:t>
            </w:r>
          </w:p>
          <w:p w:rsidR="00DD0570" w:rsidRDefault="00DD0570" w:rsidP="00D63165">
            <w:pPr>
              <w:pStyle w:val="2"/>
              <w:jc w:val="left"/>
              <w:rPr>
                <w:color w:val="000000"/>
              </w:rPr>
            </w:pPr>
          </w:p>
        </w:tc>
        <w:tc>
          <w:tcPr>
            <w:tcW w:w="3285" w:type="dxa"/>
          </w:tcPr>
          <w:p w:rsidR="00DD0570" w:rsidRDefault="00DD0570" w:rsidP="00D631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 текстах художньої літератури</w:t>
            </w:r>
          </w:p>
          <w:p w:rsidR="00DD0570" w:rsidRDefault="00DD0570" w:rsidP="00D63165">
            <w:pPr>
              <w:pStyle w:val="2"/>
              <w:rPr>
                <w:color w:val="000000"/>
              </w:rPr>
            </w:pPr>
          </w:p>
        </w:tc>
        <w:tc>
          <w:tcPr>
            <w:tcW w:w="3285" w:type="dxa"/>
          </w:tcPr>
          <w:p w:rsidR="00DD0570" w:rsidRDefault="00DD0570" w:rsidP="00D631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Оповідання, повість, роман, вірш, поема, п</w:t>
            </w:r>
            <w:r>
              <w:rPr>
                <w:color w:val="000000"/>
                <w:lang w:val="ru-RU"/>
              </w:rPr>
              <w:t>’</w:t>
            </w:r>
            <w:r>
              <w:rPr>
                <w:color w:val="000000"/>
              </w:rPr>
              <w:t>єса</w:t>
            </w:r>
          </w:p>
          <w:p w:rsidR="00DD0570" w:rsidRDefault="00DD0570" w:rsidP="00D63165">
            <w:pPr>
              <w:jc w:val="center"/>
              <w:rPr>
                <w:b/>
                <w:color w:val="000000"/>
              </w:rPr>
            </w:pPr>
          </w:p>
        </w:tc>
      </w:tr>
      <w:tr w:rsidR="00DD0570" w:rsidTr="00D63165">
        <w:tblPrEx>
          <w:tblCellMar>
            <w:top w:w="0" w:type="dxa"/>
            <w:bottom w:w="0" w:type="dxa"/>
          </w:tblCellMar>
        </w:tblPrEx>
        <w:tc>
          <w:tcPr>
            <w:tcW w:w="3285" w:type="dxa"/>
          </w:tcPr>
          <w:p w:rsidR="00DD0570" w:rsidRPr="00902B3B" w:rsidRDefault="00DD0570" w:rsidP="00D63165">
            <w:pPr>
              <w:rPr>
                <w:b/>
                <w:color w:val="000000"/>
                <w:sz w:val="32"/>
                <w:szCs w:val="32"/>
              </w:rPr>
            </w:pPr>
            <w:r w:rsidRPr="00902B3B">
              <w:rPr>
                <w:b/>
                <w:color w:val="000000"/>
                <w:sz w:val="32"/>
                <w:szCs w:val="32"/>
              </w:rPr>
              <w:t>Публіцистичний</w:t>
            </w:r>
          </w:p>
          <w:p w:rsidR="00DD0570" w:rsidRDefault="00DD0570" w:rsidP="00D63165">
            <w:pPr>
              <w:pStyle w:val="2"/>
              <w:jc w:val="left"/>
              <w:rPr>
                <w:color w:val="000000"/>
              </w:rPr>
            </w:pPr>
          </w:p>
        </w:tc>
        <w:tc>
          <w:tcPr>
            <w:tcW w:w="3285" w:type="dxa"/>
          </w:tcPr>
          <w:p w:rsidR="00DD0570" w:rsidRDefault="00DD0570" w:rsidP="00D631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 суспільно-політичному житті</w:t>
            </w:r>
          </w:p>
          <w:p w:rsidR="00DD0570" w:rsidRDefault="00DD0570" w:rsidP="00D63165">
            <w:pPr>
              <w:pStyle w:val="2"/>
              <w:rPr>
                <w:color w:val="000000"/>
              </w:rPr>
            </w:pPr>
          </w:p>
        </w:tc>
        <w:tc>
          <w:tcPr>
            <w:tcW w:w="3285" w:type="dxa"/>
          </w:tcPr>
          <w:p w:rsidR="00DD0570" w:rsidRDefault="00DD0570" w:rsidP="00D631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Промова, виступ на зборах, мітингу, листівка, радіо- та телепередача</w:t>
            </w:r>
          </w:p>
          <w:p w:rsidR="00DD0570" w:rsidRDefault="00DD0570" w:rsidP="00D63165">
            <w:pPr>
              <w:jc w:val="center"/>
              <w:rPr>
                <w:b/>
                <w:color w:val="000000"/>
              </w:rPr>
            </w:pPr>
          </w:p>
        </w:tc>
      </w:tr>
      <w:tr w:rsidR="00DD0570" w:rsidTr="00D63165">
        <w:tblPrEx>
          <w:tblCellMar>
            <w:top w:w="0" w:type="dxa"/>
            <w:bottom w:w="0" w:type="dxa"/>
          </w:tblCellMar>
        </w:tblPrEx>
        <w:tc>
          <w:tcPr>
            <w:tcW w:w="3285" w:type="dxa"/>
          </w:tcPr>
          <w:p w:rsidR="00DD0570" w:rsidRPr="00902B3B" w:rsidRDefault="00DD0570" w:rsidP="00D63165">
            <w:pPr>
              <w:pStyle w:val="3"/>
              <w:jc w:val="left"/>
              <w:rPr>
                <w:b/>
                <w:color w:val="000000"/>
                <w:sz w:val="32"/>
                <w:szCs w:val="32"/>
              </w:rPr>
            </w:pPr>
            <w:r w:rsidRPr="00902B3B">
              <w:rPr>
                <w:b/>
                <w:color w:val="000000"/>
                <w:sz w:val="32"/>
                <w:szCs w:val="32"/>
              </w:rPr>
              <w:lastRenderedPageBreak/>
              <w:t>Офіційно-діловий</w:t>
            </w:r>
          </w:p>
          <w:p w:rsidR="00DD0570" w:rsidRDefault="00DD0570" w:rsidP="00D63165">
            <w:pPr>
              <w:pStyle w:val="2"/>
              <w:jc w:val="left"/>
              <w:rPr>
                <w:color w:val="000000"/>
              </w:rPr>
            </w:pPr>
          </w:p>
        </w:tc>
        <w:tc>
          <w:tcPr>
            <w:tcW w:w="3285" w:type="dxa"/>
          </w:tcPr>
          <w:p w:rsidR="00DD0570" w:rsidRDefault="00DD0570" w:rsidP="00D631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 службових  стосунках</w:t>
            </w:r>
          </w:p>
          <w:p w:rsidR="00DD0570" w:rsidRDefault="00DD0570" w:rsidP="00D63165">
            <w:pPr>
              <w:pStyle w:val="2"/>
              <w:rPr>
                <w:color w:val="000000"/>
              </w:rPr>
            </w:pPr>
          </w:p>
        </w:tc>
        <w:tc>
          <w:tcPr>
            <w:tcW w:w="3285" w:type="dxa"/>
          </w:tcPr>
          <w:p w:rsidR="00DD0570" w:rsidRDefault="00DD0570" w:rsidP="00D631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Закон, наказ, постанова, заява, протокол, угода</w:t>
            </w:r>
          </w:p>
          <w:p w:rsidR="00DD0570" w:rsidRDefault="00DD0570" w:rsidP="00D63165">
            <w:pPr>
              <w:jc w:val="center"/>
              <w:rPr>
                <w:b/>
                <w:color w:val="000000"/>
              </w:rPr>
            </w:pPr>
          </w:p>
        </w:tc>
      </w:tr>
      <w:tr w:rsidR="00DD0570" w:rsidTr="00D63165">
        <w:tblPrEx>
          <w:tblCellMar>
            <w:top w:w="0" w:type="dxa"/>
            <w:bottom w:w="0" w:type="dxa"/>
          </w:tblCellMar>
        </w:tblPrEx>
        <w:tc>
          <w:tcPr>
            <w:tcW w:w="3285" w:type="dxa"/>
          </w:tcPr>
          <w:p w:rsidR="00DD0570" w:rsidRPr="00902B3B" w:rsidRDefault="00DD0570" w:rsidP="00D63165">
            <w:pPr>
              <w:rPr>
                <w:b/>
                <w:color w:val="000000"/>
                <w:sz w:val="40"/>
                <w:szCs w:val="40"/>
              </w:rPr>
            </w:pPr>
            <w:r w:rsidRPr="00902B3B">
              <w:rPr>
                <w:b/>
                <w:color w:val="000000"/>
                <w:sz w:val="32"/>
                <w:szCs w:val="32"/>
              </w:rPr>
              <w:t>Конфесійний (церковний)</w:t>
            </w:r>
          </w:p>
          <w:p w:rsidR="00DD0570" w:rsidRDefault="00DD0570" w:rsidP="00D63165">
            <w:pPr>
              <w:pStyle w:val="2"/>
              <w:jc w:val="left"/>
              <w:rPr>
                <w:color w:val="000000"/>
              </w:rPr>
            </w:pPr>
          </w:p>
        </w:tc>
        <w:tc>
          <w:tcPr>
            <w:tcW w:w="3285" w:type="dxa"/>
          </w:tcPr>
          <w:p w:rsidR="00DD0570" w:rsidRDefault="00DD0570" w:rsidP="00D631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 церковному житті</w:t>
            </w:r>
          </w:p>
          <w:p w:rsidR="00DD0570" w:rsidRDefault="00DD0570" w:rsidP="00D63165">
            <w:pPr>
              <w:pStyle w:val="2"/>
              <w:rPr>
                <w:color w:val="000000"/>
              </w:rPr>
            </w:pPr>
          </w:p>
        </w:tc>
        <w:tc>
          <w:tcPr>
            <w:tcW w:w="3285" w:type="dxa"/>
          </w:tcPr>
          <w:p w:rsidR="00DD0570" w:rsidRDefault="00DD0570" w:rsidP="00D63165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Проповідь, молитва, богослужебні книги</w:t>
            </w:r>
          </w:p>
        </w:tc>
      </w:tr>
    </w:tbl>
    <w:p w:rsidR="00DD0570" w:rsidRDefault="00DD0570" w:rsidP="00DD0570">
      <w:pPr>
        <w:rPr>
          <w:b/>
          <w:color w:val="000000"/>
        </w:rPr>
      </w:pPr>
    </w:p>
    <w:p w:rsidR="00DD0570" w:rsidRDefault="00DD0570" w:rsidP="00DD0570">
      <w:pPr>
        <w:rPr>
          <w:b/>
          <w:color w:val="000000"/>
        </w:rPr>
      </w:pPr>
    </w:p>
    <w:p w:rsidR="00DD0570" w:rsidRPr="001B62C1" w:rsidRDefault="00DD0570" w:rsidP="00DD0570">
      <w:pPr>
        <w:rPr>
          <w:b/>
          <w:color w:val="000000"/>
        </w:rPr>
      </w:pPr>
      <w:r w:rsidRPr="001B62C1">
        <w:rPr>
          <w:b/>
          <w:color w:val="000000"/>
        </w:rPr>
        <w:t>ІІІ. Виконання вправ на закріплення.</w:t>
      </w:r>
    </w:p>
    <w:p w:rsidR="00DD0570" w:rsidRDefault="00DD0570" w:rsidP="00DD0570">
      <w:pPr>
        <w:jc w:val="center"/>
        <w:rPr>
          <w:color w:val="000000"/>
        </w:rPr>
      </w:pPr>
    </w:p>
    <w:p w:rsidR="00DD0570" w:rsidRPr="001B62C1" w:rsidRDefault="00DD0570" w:rsidP="00DD0570">
      <w:pPr>
        <w:jc w:val="both"/>
        <w:rPr>
          <w:b/>
          <w:i/>
          <w:color w:val="000000"/>
        </w:rPr>
      </w:pPr>
      <w:r w:rsidRPr="001B62C1">
        <w:rPr>
          <w:b/>
          <w:i/>
          <w:color w:val="000000"/>
        </w:rPr>
        <w:t xml:space="preserve">* Прочитати (прослухати) висловлювання. Визначити </w:t>
      </w:r>
      <w:r w:rsidRPr="001B62C1">
        <w:rPr>
          <w:b/>
          <w:i/>
          <w:color w:val="000000"/>
          <w:lang w:val="en-US"/>
        </w:rPr>
        <w:t>c</w:t>
      </w:r>
      <w:r w:rsidRPr="001B62C1">
        <w:rPr>
          <w:b/>
          <w:i/>
          <w:color w:val="000000"/>
        </w:rPr>
        <w:t xml:space="preserve">феру вживання й можливого адресата (адресатів) кожного з них. </w:t>
      </w:r>
    </w:p>
    <w:p w:rsidR="00DD0570" w:rsidRDefault="00DD0570" w:rsidP="00DD0570">
      <w:pPr>
        <w:jc w:val="center"/>
        <w:rPr>
          <w:color w:val="000000"/>
        </w:rPr>
      </w:pPr>
    </w:p>
    <w:p w:rsidR="00DD0570" w:rsidRPr="003058E5" w:rsidRDefault="00DD0570" w:rsidP="00DD0570">
      <w:pPr>
        <w:pStyle w:val="5"/>
        <w:jc w:val="left"/>
        <w:rPr>
          <w:color w:val="000000"/>
          <w:lang w:val="uk-UA"/>
        </w:rPr>
      </w:pPr>
      <w:r w:rsidRPr="003058E5">
        <w:rPr>
          <w:color w:val="000000"/>
        </w:rPr>
        <w:t>1. Конфесійний (церковний) стиль.</w:t>
      </w:r>
    </w:p>
    <w:p w:rsidR="00DD0570" w:rsidRDefault="00DD0570" w:rsidP="00DD0570">
      <w:pPr>
        <w:pStyle w:val="5"/>
        <w:jc w:val="left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DD0570" w:rsidRDefault="00DD0570" w:rsidP="00DD0570">
      <w:pPr>
        <w:pStyle w:val="5"/>
        <w:jc w:val="center"/>
        <w:rPr>
          <w:b/>
          <w:color w:val="000000"/>
        </w:rPr>
      </w:pPr>
      <w:r>
        <w:rPr>
          <w:b/>
          <w:color w:val="000000"/>
        </w:rPr>
        <w:t>Молитва дитини за матір</w:t>
      </w:r>
    </w:p>
    <w:p w:rsidR="00DD0570" w:rsidRDefault="00DD0570" w:rsidP="00DD0570">
      <w:pPr>
        <w:jc w:val="both"/>
        <w:rPr>
          <w:color w:val="000000"/>
        </w:rPr>
      </w:pPr>
    </w:p>
    <w:p w:rsidR="00DD0570" w:rsidRDefault="00DD0570" w:rsidP="00DD0570">
      <w:pPr>
        <w:pStyle w:val="31"/>
        <w:widowControl w:val="0"/>
        <w:rPr>
          <w:color w:val="000000"/>
          <w:lang w:val="ru-RU"/>
        </w:rPr>
      </w:pPr>
      <w:r>
        <w:rPr>
          <w:color w:val="000000"/>
          <w:lang w:val="ru-RU"/>
        </w:rPr>
        <w:t>Господи Ісусе Христе, що привертав малих дітей до свого серця, я знаю, що Ти радісно вислухаєш, Спасителю, молитву кожної людини, тому вислухаєш і мою щиру молитву. Я не молю Тебе, Христе любий, ні про що більше, тільки про свою рідну неньку. Пошли їй, Предобрий Господи, здоров'я та силу, щоб вона могла так далі працювати для мене і опікуватися мною, як зараз. І дай мені, Ісусе Дорогий, аби я виріс (виросла) моїй дорогій матері на втіху. Це буде моїм найбільшим щастям. А я буду славити Тебе вічно. Амінь.</w:t>
      </w:r>
    </w:p>
    <w:p w:rsidR="00DD0570" w:rsidRDefault="00DD0570" w:rsidP="00DD0570">
      <w:pPr>
        <w:jc w:val="right"/>
        <w:rPr>
          <w:color w:val="000000"/>
        </w:rPr>
      </w:pPr>
      <w:r>
        <w:rPr>
          <w:color w:val="000000"/>
        </w:rPr>
        <w:t>З молитовника.</w:t>
      </w:r>
    </w:p>
    <w:p w:rsidR="00DD0570" w:rsidRDefault="00DD0570" w:rsidP="00DD0570">
      <w:pPr>
        <w:rPr>
          <w:color w:val="000000"/>
        </w:rPr>
      </w:pPr>
    </w:p>
    <w:p w:rsidR="00DD0570" w:rsidRPr="003058E5" w:rsidRDefault="00DD0570" w:rsidP="00DD0570">
      <w:pPr>
        <w:pStyle w:val="a3"/>
        <w:rPr>
          <w:color w:val="000000"/>
        </w:rPr>
      </w:pPr>
      <w:r w:rsidRPr="003058E5">
        <w:rPr>
          <w:color w:val="000000"/>
        </w:rPr>
        <w:t>2. Художній стиль.</w:t>
      </w:r>
    </w:p>
    <w:p w:rsidR="00DD0570" w:rsidRDefault="00DD0570" w:rsidP="00DD0570">
      <w:pPr>
        <w:pStyle w:val="a3"/>
        <w:jc w:val="center"/>
        <w:rPr>
          <w:color w:val="000000"/>
        </w:rPr>
      </w:pPr>
      <w:r>
        <w:rPr>
          <w:color w:val="000000"/>
        </w:rPr>
        <w:t>Хата моя, біла хата,</w:t>
      </w:r>
    </w:p>
    <w:p w:rsidR="00DD0570" w:rsidRDefault="00DD0570" w:rsidP="00DD0570">
      <w:pPr>
        <w:pStyle w:val="a3"/>
        <w:jc w:val="center"/>
        <w:rPr>
          <w:color w:val="000000"/>
        </w:rPr>
      </w:pPr>
      <w:r>
        <w:rPr>
          <w:color w:val="000000"/>
        </w:rPr>
        <w:t>Рідна моя сторона.</w:t>
      </w:r>
    </w:p>
    <w:p w:rsidR="00DD0570" w:rsidRDefault="00DD0570" w:rsidP="00DD0570">
      <w:pPr>
        <w:pStyle w:val="a3"/>
        <w:jc w:val="center"/>
        <w:rPr>
          <w:color w:val="000000"/>
        </w:rPr>
      </w:pPr>
      <w:r>
        <w:rPr>
          <w:color w:val="000000"/>
          <w:lang w:val="uk-UA"/>
        </w:rPr>
        <w:t xml:space="preserve">        </w:t>
      </w:r>
      <w:r>
        <w:rPr>
          <w:color w:val="000000"/>
        </w:rPr>
        <w:t>Пахне любисток і м’ята,</w:t>
      </w:r>
    </w:p>
    <w:p w:rsidR="00DD0570" w:rsidRDefault="00DD0570" w:rsidP="00DD0570">
      <w:pPr>
        <w:pStyle w:val="a3"/>
        <w:jc w:val="center"/>
        <w:rPr>
          <w:color w:val="000000"/>
        </w:rPr>
      </w:pPr>
      <w:r>
        <w:rPr>
          <w:color w:val="000000"/>
          <w:lang w:val="uk-UA"/>
        </w:rPr>
        <w:t xml:space="preserve">          </w:t>
      </w:r>
      <w:r>
        <w:rPr>
          <w:color w:val="000000"/>
        </w:rPr>
        <w:t>Мальви цвітут край вікна.</w:t>
      </w:r>
    </w:p>
    <w:p w:rsidR="00DD0570" w:rsidRDefault="00DD0570" w:rsidP="00DD0570">
      <w:pPr>
        <w:pStyle w:val="a3"/>
        <w:jc w:val="center"/>
        <w:rPr>
          <w:color w:val="000000"/>
        </w:rPr>
      </w:pPr>
      <w:r>
        <w:rPr>
          <w:color w:val="000000"/>
          <w:lang w:val="uk-UA"/>
        </w:rPr>
        <w:t xml:space="preserve">           </w:t>
      </w:r>
      <w:r>
        <w:rPr>
          <w:color w:val="000000"/>
        </w:rPr>
        <w:t xml:space="preserve">В хаті спокійно й затишно, </w:t>
      </w:r>
    </w:p>
    <w:p w:rsidR="00DD0570" w:rsidRDefault="00DD0570" w:rsidP="00DD0570">
      <w:pPr>
        <w:pStyle w:val="a3"/>
        <w:jc w:val="center"/>
        <w:rPr>
          <w:color w:val="000000"/>
        </w:rPr>
      </w:pPr>
      <w:r>
        <w:rPr>
          <w:color w:val="000000"/>
          <w:lang w:val="uk-UA"/>
        </w:rPr>
        <w:t xml:space="preserve">      </w:t>
      </w:r>
      <w:r>
        <w:rPr>
          <w:color w:val="000000"/>
        </w:rPr>
        <w:t>Вечір заходить в сім’ю.</w:t>
      </w:r>
    </w:p>
    <w:p w:rsidR="00DD0570" w:rsidRDefault="00DD0570" w:rsidP="00DD0570">
      <w:pPr>
        <w:pStyle w:val="a3"/>
        <w:jc w:val="center"/>
        <w:rPr>
          <w:color w:val="000000"/>
        </w:rPr>
      </w:pPr>
      <w:r>
        <w:rPr>
          <w:color w:val="000000"/>
          <w:lang w:val="uk-UA"/>
        </w:rPr>
        <w:t xml:space="preserve">        </w:t>
      </w:r>
      <w:r>
        <w:rPr>
          <w:color w:val="000000"/>
        </w:rPr>
        <w:t>Мати задумливо й ніжно</w:t>
      </w:r>
    </w:p>
    <w:p w:rsidR="00DD0570" w:rsidRDefault="00DD0570" w:rsidP="00DD0570">
      <w:pPr>
        <w:pStyle w:val="a3"/>
        <w:jc w:val="center"/>
        <w:rPr>
          <w:color w:val="000000"/>
        </w:rPr>
      </w:pPr>
      <w:r>
        <w:rPr>
          <w:color w:val="000000"/>
          <w:lang w:val="uk-UA"/>
        </w:rPr>
        <w:t xml:space="preserve">   </w:t>
      </w:r>
      <w:r>
        <w:rPr>
          <w:color w:val="000000"/>
        </w:rPr>
        <w:t>Гладить голівку мою.</w:t>
      </w:r>
    </w:p>
    <w:p w:rsidR="00DD0570" w:rsidRDefault="00DD0570" w:rsidP="00DD0570">
      <w:pPr>
        <w:pStyle w:val="a3"/>
        <w:jc w:val="center"/>
        <w:rPr>
          <w:color w:val="000000"/>
        </w:rPr>
      </w:pPr>
      <w:r>
        <w:rPr>
          <w:color w:val="000000"/>
          <w:lang w:val="uk-UA"/>
        </w:rPr>
        <w:t xml:space="preserve">    </w:t>
      </w:r>
      <w:r>
        <w:rPr>
          <w:color w:val="000000"/>
        </w:rPr>
        <w:t>В’ється дорога далека</w:t>
      </w:r>
    </w:p>
    <w:p w:rsidR="00DD0570" w:rsidRDefault="00DD0570" w:rsidP="00DD0570">
      <w:pPr>
        <w:pStyle w:val="a3"/>
        <w:jc w:val="center"/>
        <w:rPr>
          <w:color w:val="000000"/>
        </w:rPr>
      </w:pPr>
      <w:r>
        <w:rPr>
          <w:color w:val="000000"/>
          <w:lang w:val="uk-UA"/>
        </w:rPr>
        <w:t xml:space="preserve">         </w:t>
      </w:r>
      <w:r>
        <w:rPr>
          <w:color w:val="000000"/>
        </w:rPr>
        <w:t>В хату крізь синю парчу.</w:t>
      </w:r>
    </w:p>
    <w:p w:rsidR="00DD0570" w:rsidRDefault="00DD0570" w:rsidP="00DD0570">
      <w:pPr>
        <w:pStyle w:val="a3"/>
        <w:jc w:val="center"/>
        <w:rPr>
          <w:color w:val="000000"/>
        </w:rPr>
      </w:pPr>
      <w:r>
        <w:rPr>
          <w:color w:val="000000"/>
          <w:lang w:val="uk-UA"/>
        </w:rPr>
        <w:t xml:space="preserve">         </w:t>
      </w:r>
      <w:r>
        <w:rPr>
          <w:color w:val="000000"/>
        </w:rPr>
        <w:t>Мамо, до вас, як лелека</w:t>
      </w:r>
    </w:p>
    <w:p w:rsidR="00DD0570" w:rsidRDefault="00DD0570" w:rsidP="00DD0570">
      <w:pPr>
        <w:pStyle w:val="a3"/>
        <w:jc w:val="center"/>
        <w:rPr>
          <w:color w:val="000000"/>
        </w:rPr>
      </w:pPr>
      <w:r>
        <w:rPr>
          <w:color w:val="000000"/>
          <w:lang w:val="uk-UA"/>
        </w:rPr>
        <w:t xml:space="preserve">  </w:t>
      </w:r>
      <w:r>
        <w:rPr>
          <w:color w:val="000000"/>
        </w:rPr>
        <w:t>В горі і щасті лечу.</w:t>
      </w:r>
    </w:p>
    <w:p w:rsidR="00DD0570" w:rsidRDefault="00DD0570" w:rsidP="00DD0570">
      <w:pPr>
        <w:pStyle w:val="a3"/>
        <w:jc w:val="right"/>
        <w:rPr>
          <w:color w:val="000000"/>
        </w:rPr>
      </w:pPr>
      <w:r>
        <w:rPr>
          <w:color w:val="000000"/>
        </w:rPr>
        <w:t>Д.Луценко.</w:t>
      </w:r>
    </w:p>
    <w:p w:rsidR="00DD0570" w:rsidRDefault="00DD0570" w:rsidP="00DD0570">
      <w:pPr>
        <w:pStyle w:val="a3"/>
        <w:jc w:val="center"/>
        <w:rPr>
          <w:color w:val="000000"/>
        </w:rPr>
      </w:pPr>
    </w:p>
    <w:p w:rsidR="00DD0570" w:rsidRPr="003058E5" w:rsidRDefault="00DD0570" w:rsidP="00DD0570">
      <w:pPr>
        <w:rPr>
          <w:color w:val="000000"/>
        </w:rPr>
      </w:pPr>
      <w:r w:rsidRPr="003058E5">
        <w:rPr>
          <w:color w:val="000000"/>
        </w:rPr>
        <w:t>3. Офіційно-діловий стиль.</w:t>
      </w:r>
    </w:p>
    <w:p w:rsidR="00DD0570" w:rsidRDefault="00DD0570" w:rsidP="00DD0570">
      <w:pPr>
        <w:rPr>
          <w:b/>
          <w:color w:val="000000"/>
        </w:rPr>
      </w:pPr>
      <w:r>
        <w:rPr>
          <w:b/>
          <w:color w:val="000000"/>
        </w:rPr>
        <w:t>Стаття 51.</w:t>
      </w:r>
    </w:p>
    <w:p w:rsidR="00DD0570" w:rsidRDefault="00DD0570" w:rsidP="00DD0570">
      <w:pPr>
        <w:jc w:val="both"/>
        <w:rPr>
          <w:color w:val="000000"/>
        </w:rPr>
      </w:pPr>
      <w:r>
        <w:rPr>
          <w:color w:val="000000"/>
        </w:rPr>
        <w:t>… Батьки зобов</w:t>
      </w:r>
      <w:r>
        <w:rPr>
          <w:color w:val="000000"/>
          <w:lang w:val="ru-RU"/>
        </w:rPr>
        <w:t>’</w:t>
      </w:r>
      <w:r>
        <w:rPr>
          <w:color w:val="000000"/>
        </w:rPr>
        <w:t>язані утримувати дітей до їх повноліття. Повнолітні діти  зобов’язані  піклуватися про своїх непрацездатних батьків.</w:t>
      </w:r>
    </w:p>
    <w:p w:rsidR="00DD0570" w:rsidRDefault="00DD0570" w:rsidP="00DD0570">
      <w:pPr>
        <w:ind w:firstLine="284"/>
        <w:jc w:val="both"/>
        <w:rPr>
          <w:color w:val="000000"/>
        </w:rPr>
      </w:pPr>
      <w:r>
        <w:rPr>
          <w:color w:val="000000"/>
        </w:rPr>
        <w:t>Сім</w:t>
      </w:r>
      <w:r>
        <w:rPr>
          <w:color w:val="000000"/>
          <w:lang w:val="ru-RU"/>
        </w:rPr>
        <w:t>’</w:t>
      </w:r>
      <w:r>
        <w:rPr>
          <w:color w:val="000000"/>
        </w:rPr>
        <w:t>я, дитинство, материнство і батьківство охороняються державою.</w:t>
      </w:r>
    </w:p>
    <w:p w:rsidR="00DD0570" w:rsidRDefault="00DD0570" w:rsidP="00DD0570">
      <w:pPr>
        <w:ind w:firstLine="284"/>
        <w:jc w:val="right"/>
        <w:rPr>
          <w:color w:val="000000"/>
        </w:rPr>
      </w:pPr>
      <w:r>
        <w:rPr>
          <w:color w:val="000000"/>
        </w:rPr>
        <w:t>Конституція України.</w:t>
      </w:r>
    </w:p>
    <w:p w:rsidR="00DD0570" w:rsidRDefault="00DD0570" w:rsidP="00DD0570">
      <w:pPr>
        <w:rPr>
          <w:color w:val="000000"/>
        </w:rPr>
      </w:pPr>
    </w:p>
    <w:p w:rsidR="00DD0570" w:rsidRPr="003058E5" w:rsidRDefault="00DD0570" w:rsidP="00DD0570">
      <w:pPr>
        <w:jc w:val="both"/>
        <w:rPr>
          <w:color w:val="000000"/>
        </w:rPr>
      </w:pPr>
      <w:r w:rsidRPr="003058E5">
        <w:rPr>
          <w:color w:val="000000"/>
        </w:rPr>
        <w:t>4. Науковий стиль.</w:t>
      </w:r>
    </w:p>
    <w:p w:rsidR="00DD0570" w:rsidRDefault="00DD0570" w:rsidP="00DD0570">
      <w:pPr>
        <w:ind w:firstLine="426"/>
        <w:jc w:val="both"/>
        <w:rPr>
          <w:color w:val="000000"/>
        </w:rPr>
      </w:pPr>
      <w:r>
        <w:rPr>
          <w:color w:val="000000"/>
        </w:rPr>
        <w:t>Сімейно-побутові стосунки тісно пов</w:t>
      </w:r>
      <w:r>
        <w:rPr>
          <w:color w:val="000000"/>
          <w:lang w:val="ru-RU"/>
        </w:rPr>
        <w:t>’</w:t>
      </w:r>
      <w:r>
        <w:rPr>
          <w:color w:val="000000"/>
        </w:rPr>
        <w:t xml:space="preserve">язані з соціальними та матеріальними умовами життя. Матеріальна незабезпеченість, соціальна незахищеність, безробіття, нестабільність суспільного життя – ці та інші  соціальні явища деформують людські стосунки, роблять людей дратівливими та заздрісними. Психологічний дискомфорт зганяється на дітях і передається наступним поколінням. </w:t>
      </w:r>
    </w:p>
    <w:p w:rsidR="00DD0570" w:rsidRDefault="00DD0570" w:rsidP="00DD0570">
      <w:pPr>
        <w:pStyle w:val="33"/>
        <w:widowControl w:val="0"/>
        <w:rPr>
          <w:color w:val="000000"/>
        </w:rPr>
      </w:pPr>
      <w:r>
        <w:rPr>
          <w:color w:val="000000"/>
        </w:rPr>
        <w:t>Із словника етики.</w:t>
      </w:r>
    </w:p>
    <w:p w:rsidR="00DD0570" w:rsidRPr="001B62C1" w:rsidRDefault="00DD0570" w:rsidP="00DD0570">
      <w:pPr>
        <w:jc w:val="both"/>
        <w:rPr>
          <w:b/>
          <w:i/>
          <w:color w:val="000000"/>
        </w:rPr>
      </w:pPr>
    </w:p>
    <w:p w:rsidR="00DD0570" w:rsidRPr="001B62C1" w:rsidRDefault="00DD0570" w:rsidP="00DD0570">
      <w:pPr>
        <w:jc w:val="both"/>
        <w:rPr>
          <w:b/>
          <w:color w:val="000000"/>
        </w:rPr>
      </w:pPr>
      <w:r w:rsidRPr="001B62C1">
        <w:rPr>
          <w:b/>
          <w:color w:val="000000"/>
          <w:lang w:val="en-US"/>
        </w:rPr>
        <w:t>C</w:t>
      </w:r>
      <w:r w:rsidRPr="001B62C1">
        <w:rPr>
          <w:b/>
          <w:color w:val="000000"/>
        </w:rPr>
        <w:t>ловник.</w:t>
      </w:r>
    </w:p>
    <w:p w:rsidR="00DD0570" w:rsidRDefault="00DD0570" w:rsidP="00DD0570">
      <w:pPr>
        <w:jc w:val="both"/>
        <w:rPr>
          <w:color w:val="000000"/>
        </w:rPr>
      </w:pPr>
      <w:r>
        <w:rPr>
          <w:i/>
          <w:color w:val="000000"/>
        </w:rPr>
        <w:t xml:space="preserve">Соціальний </w:t>
      </w:r>
      <w:r>
        <w:rPr>
          <w:color w:val="000000"/>
        </w:rPr>
        <w:t xml:space="preserve">– суспільний; такий, що стосується відносин у суспільстві. </w:t>
      </w:r>
      <w:r>
        <w:rPr>
          <w:i/>
          <w:color w:val="000000"/>
        </w:rPr>
        <w:t>Деформувати</w:t>
      </w:r>
      <w:r>
        <w:rPr>
          <w:color w:val="000000"/>
        </w:rPr>
        <w:t xml:space="preserve"> – спотворити.  </w:t>
      </w:r>
      <w:r>
        <w:rPr>
          <w:i/>
          <w:color w:val="000000"/>
        </w:rPr>
        <w:t>Дискомфорт</w:t>
      </w:r>
      <w:r>
        <w:rPr>
          <w:color w:val="000000"/>
        </w:rPr>
        <w:t xml:space="preserve"> –  брак належних умов, потрібних для спокою, врівноваженості;  відчуття незручності.</w:t>
      </w:r>
    </w:p>
    <w:p w:rsidR="00DD0570" w:rsidRPr="001B62C1" w:rsidRDefault="00DD0570" w:rsidP="00DD0570">
      <w:pPr>
        <w:jc w:val="both"/>
        <w:rPr>
          <w:b/>
          <w:i/>
          <w:color w:val="000000"/>
          <w:lang w:val="ru-RU"/>
        </w:rPr>
      </w:pPr>
    </w:p>
    <w:p w:rsidR="00DD0570" w:rsidRDefault="00DD0570" w:rsidP="00DD0570">
      <w:pPr>
        <w:jc w:val="both"/>
        <w:rPr>
          <w:i/>
          <w:color w:val="000000"/>
        </w:rPr>
      </w:pPr>
      <w:r w:rsidRPr="001B62C1">
        <w:rPr>
          <w:b/>
          <w:i/>
          <w:color w:val="000000"/>
        </w:rPr>
        <w:t>* Робота біля дошки</w:t>
      </w:r>
      <w:r>
        <w:rPr>
          <w:i/>
          <w:color w:val="000000"/>
        </w:rPr>
        <w:t>.</w:t>
      </w:r>
    </w:p>
    <w:p w:rsidR="00DD0570" w:rsidRDefault="00DD0570" w:rsidP="00DD0570">
      <w:pPr>
        <w:jc w:val="both"/>
        <w:rPr>
          <w:color w:val="000000"/>
        </w:rPr>
      </w:pPr>
      <w:r>
        <w:rPr>
          <w:i/>
          <w:color w:val="000000"/>
        </w:rPr>
        <w:t xml:space="preserve"> </w:t>
      </w:r>
      <w:r>
        <w:rPr>
          <w:color w:val="000000"/>
        </w:rPr>
        <w:t>Записати речення,  з</w:t>
      </w:r>
      <w:r>
        <w:rPr>
          <w:color w:val="000000"/>
          <w:lang w:val="ru-RU"/>
        </w:rPr>
        <w:t>’</w:t>
      </w:r>
      <w:r>
        <w:rPr>
          <w:color w:val="000000"/>
        </w:rPr>
        <w:t>ясувати стильову приналежність кожного. Свою думку довести.</w:t>
      </w:r>
    </w:p>
    <w:p w:rsidR="00DD0570" w:rsidRDefault="00DD0570" w:rsidP="00DD0570">
      <w:pPr>
        <w:rPr>
          <w:i/>
          <w:color w:val="000000"/>
        </w:rPr>
      </w:pPr>
    </w:p>
    <w:p w:rsidR="00DD0570" w:rsidRDefault="00DD0570" w:rsidP="00DD0570">
      <w:pPr>
        <w:ind w:firstLine="426"/>
        <w:jc w:val="both"/>
        <w:rPr>
          <w:color w:val="000000"/>
        </w:rPr>
      </w:pPr>
      <w:r>
        <w:rPr>
          <w:color w:val="000000"/>
        </w:rPr>
        <w:t>1. З піснею, з казкою, з словом, з молитвою муза явилась моя. (Г.Чупринка.)</w:t>
      </w:r>
      <w:r>
        <w:rPr>
          <w:color w:val="000000"/>
          <w:lang w:val="ru-RU"/>
        </w:rPr>
        <w:t xml:space="preserve"> 2. Походження слова </w:t>
      </w:r>
      <w:r>
        <w:rPr>
          <w:color w:val="000000"/>
        </w:rPr>
        <w:t xml:space="preserve"> “музей” пов</w:t>
      </w:r>
      <w:r>
        <w:rPr>
          <w:color w:val="000000"/>
          <w:lang w:val="ru-RU"/>
        </w:rPr>
        <w:t>’</w:t>
      </w:r>
      <w:r>
        <w:rPr>
          <w:color w:val="000000"/>
        </w:rPr>
        <w:t xml:space="preserve">язане із словом “муза”. У Давній Греції музеєм  називали місце, що було присвячене науці, дослідженням. Слово “музика” походить також від слова “муза”. (З підручн.) 3. Громадянам гарантується  свобода літературної, художньої, наукової й технічної творчості. (З Конституції України.) </w:t>
      </w:r>
    </w:p>
    <w:p w:rsidR="00DD0570" w:rsidRDefault="00DD0570" w:rsidP="00DD0570">
      <w:pPr>
        <w:jc w:val="both"/>
        <w:rPr>
          <w:i/>
          <w:color w:val="000000"/>
        </w:rPr>
      </w:pPr>
    </w:p>
    <w:p w:rsidR="00DD0570" w:rsidRPr="007A782B" w:rsidRDefault="00DD0570" w:rsidP="00DD0570">
      <w:pPr>
        <w:pStyle w:val="a3"/>
        <w:rPr>
          <w:b/>
          <w:color w:val="000000"/>
        </w:rPr>
      </w:pPr>
      <w:r w:rsidRPr="007A782B">
        <w:rPr>
          <w:b/>
          <w:color w:val="000000"/>
        </w:rPr>
        <w:t>Словник.</w:t>
      </w:r>
    </w:p>
    <w:p w:rsidR="00DD0570" w:rsidRDefault="00DD0570" w:rsidP="00DD0570">
      <w:pPr>
        <w:jc w:val="both"/>
        <w:rPr>
          <w:color w:val="000000"/>
        </w:rPr>
      </w:pPr>
      <w:r>
        <w:rPr>
          <w:i/>
          <w:color w:val="000000"/>
        </w:rPr>
        <w:t xml:space="preserve">Муза – </w:t>
      </w:r>
      <w:r>
        <w:rPr>
          <w:color w:val="000000"/>
        </w:rPr>
        <w:t>у давньогрецькій міфології одна з дев</w:t>
      </w:r>
      <w:r>
        <w:rPr>
          <w:color w:val="000000"/>
          <w:lang w:val="ru-RU"/>
        </w:rPr>
        <w:t>’</w:t>
      </w:r>
      <w:r>
        <w:rPr>
          <w:color w:val="000000"/>
        </w:rPr>
        <w:t xml:space="preserve">яти покровительок мистецтв і наук; </w:t>
      </w:r>
      <w:r>
        <w:rPr>
          <w:i/>
          <w:color w:val="000000"/>
        </w:rPr>
        <w:t>перен.</w:t>
      </w:r>
      <w:r>
        <w:rPr>
          <w:color w:val="000000"/>
        </w:rPr>
        <w:t xml:space="preserve"> -  джерело поетичного натхнення. </w:t>
      </w:r>
      <w:r>
        <w:rPr>
          <w:i/>
          <w:color w:val="000000"/>
        </w:rPr>
        <w:t xml:space="preserve">Гарантувати – </w:t>
      </w:r>
      <w:r>
        <w:rPr>
          <w:color w:val="000000"/>
        </w:rPr>
        <w:t>забезпечувати.</w:t>
      </w:r>
    </w:p>
    <w:p w:rsidR="00DD0570" w:rsidRDefault="00DD0570" w:rsidP="00DD0570">
      <w:pPr>
        <w:rPr>
          <w:i/>
          <w:color w:val="000000"/>
        </w:rPr>
      </w:pPr>
    </w:p>
    <w:p w:rsidR="00DD0570" w:rsidRPr="007A782B" w:rsidRDefault="00DD0570" w:rsidP="00DD0570">
      <w:pPr>
        <w:jc w:val="both"/>
        <w:rPr>
          <w:b/>
          <w:i/>
          <w:iCs/>
          <w:color w:val="000000"/>
        </w:rPr>
      </w:pPr>
      <w:r w:rsidRPr="007A782B">
        <w:rPr>
          <w:b/>
          <w:i/>
          <w:color w:val="000000"/>
        </w:rPr>
        <w:t>* Прочитати. Вказати стилістичні помилки</w:t>
      </w:r>
      <w:r>
        <w:rPr>
          <w:i/>
          <w:color w:val="000000"/>
        </w:rPr>
        <w:t xml:space="preserve">. </w:t>
      </w:r>
      <w:r w:rsidRPr="007A782B">
        <w:rPr>
          <w:b/>
          <w:i/>
          <w:iCs/>
          <w:color w:val="000000"/>
        </w:rPr>
        <w:t>Відредагувати речення (усно).</w:t>
      </w:r>
    </w:p>
    <w:p w:rsidR="00DD0570" w:rsidRDefault="00DD0570" w:rsidP="00DD0570">
      <w:pPr>
        <w:ind w:firstLine="360"/>
        <w:jc w:val="both"/>
        <w:rPr>
          <w:iCs/>
          <w:color w:val="000000"/>
        </w:rPr>
      </w:pPr>
    </w:p>
    <w:p w:rsidR="00DD0570" w:rsidRDefault="00DD0570" w:rsidP="00DD0570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 xml:space="preserve">На листі зелених насаджень сяяла роса. Мій олівець припинив функціонування. Учителька прорекламувала батьківські збори. У магазині прокупцеві забули вручити решту. </w:t>
      </w:r>
    </w:p>
    <w:p w:rsidR="00DD0570" w:rsidRPr="007A782B" w:rsidRDefault="00DD0570" w:rsidP="00DD0570">
      <w:pPr>
        <w:jc w:val="both"/>
        <w:rPr>
          <w:b/>
          <w:i/>
          <w:color w:val="000000"/>
        </w:rPr>
      </w:pPr>
    </w:p>
    <w:p w:rsidR="00DD0570" w:rsidRDefault="00DD0570" w:rsidP="00DD0570">
      <w:pPr>
        <w:rPr>
          <w:color w:val="000000"/>
        </w:rPr>
      </w:pPr>
      <w:r w:rsidRPr="007A782B">
        <w:rPr>
          <w:b/>
          <w:i/>
          <w:color w:val="000000"/>
        </w:rPr>
        <w:t>* Робота з підручником</w:t>
      </w:r>
      <w:r>
        <w:rPr>
          <w:i/>
          <w:color w:val="000000"/>
        </w:rPr>
        <w:t xml:space="preserve">. </w:t>
      </w:r>
      <w:r>
        <w:rPr>
          <w:color w:val="000000"/>
        </w:rPr>
        <w:t>Виконання вправи 109.</w:t>
      </w:r>
    </w:p>
    <w:p w:rsidR="00DD0570" w:rsidRPr="00245E73" w:rsidRDefault="00DD0570" w:rsidP="00DD0570">
      <w:pPr>
        <w:pStyle w:val="5"/>
        <w:rPr>
          <w:b/>
          <w:color w:val="000000"/>
        </w:rPr>
      </w:pPr>
    </w:p>
    <w:p w:rsidR="00DD0570" w:rsidRPr="00245E73" w:rsidRDefault="00DD0570" w:rsidP="00DD0570">
      <w:pPr>
        <w:rPr>
          <w:b/>
          <w:color w:val="000000"/>
        </w:rPr>
      </w:pPr>
      <w:r w:rsidRPr="00245E73">
        <w:rPr>
          <w:b/>
          <w:color w:val="000000"/>
        </w:rPr>
        <w:t>І</w:t>
      </w:r>
      <w:r w:rsidRPr="00245E73">
        <w:rPr>
          <w:b/>
          <w:color w:val="000000"/>
          <w:lang w:val="en-US"/>
        </w:rPr>
        <w:t>V</w:t>
      </w:r>
      <w:r>
        <w:rPr>
          <w:b/>
          <w:color w:val="000000"/>
        </w:rPr>
        <w:t>. Підбитт</w:t>
      </w:r>
      <w:r w:rsidRPr="00245E73">
        <w:rPr>
          <w:b/>
          <w:color w:val="000000"/>
        </w:rPr>
        <w:t>я підсумків уроку.</w:t>
      </w:r>
    </w:p>
    <w:p w:rsidR="00DD0570" w:rsidRDefault="00DD0570" w:rsidP="00DD0570">
      <w:pPr>
        <w:rPr>
          <w:color w:val="000000"/>
        </w:rPr>
      </w:pPr>
    </w:p>
    <w:p w:rsidR="00DD0570" w:rsidRDefault="00DD0570" w:rsidP="00DD0570">
      <w:pPr>
        <w:pStyle w:val="5"/>
        <w:jc w:val="left"/>
        <w:rPr>
          <w:color w:val="000000"/>
        </w:rPr>
      </w:pPr>
      <w:r w:rsidRPr="00245E73">
        <w:rPr>
          <w:b/>
          <w:color w:val="000000"/>
          <w:lang w:val="en-US"/>
        </w:rPr>
        <w:t>V</w:t>
      </w:r>
      <w:r w:rsidRPr="00245E73">
        <w:rPr>
          <w:b/>
          <w:color w:val="000000"/>
        </w:rPr>
        <w:t>. Домашнє завдання</w:t>
      </w:r>
      <w:r>
        <w:rPr>
          <w:i/>
          <w:color w:val="000000"/>
        </w:rPr>
        <w:t xml:space="preserve">. </w:t>
      </w:r>
      <w:r>
        <w:rPr>
          <w:color w:val="000000"/>
        </w:rPr>
        <w:t>Вправа 110.</w:t>
      </w:r>
    </w:p>
    <w:p w:rsidR="00DD0570" w:rsidRDefault="00DD0570" w:rsidP="00DD0570">
      <w:pPr>
        <w:pStyle w:val="5"/>
        <w:rPr>
          <w:color w:val="000000"/>
        </w:rPr>
      </w:pPr>
      <w:r>
        <w:rPr>
          <w:color w:val="000000"/>
        </w:rPr>
        <w:t>Дата:______________</w:t>
      </w:r>
    </w:p>
    <w:p w:rsidR="0027545A" w:rsidRDefault="0027545A">
      <w:bookmarkStart w:id="0" w:name="_GoBack"/>
      <w:bookmarkEnd w:id="0"/>
    </w:p>
    <w:sectPr w:rsidR="0027545A">
      <w:footerReference w:type="even" r:id="rId5"/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DD057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6993" w:rsidRDefault="00DD0570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DD057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DA6993" w:rsidRDefault="00DD0570">
    <w:pPr>
      <w:pStyle w:val="a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570"/>
    <w:rsid w:val="0027545A"/>
    <w:rsid w:val="00666A85"/>
    <w:rsid w:val="00DD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570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DD0570"/>
    <w:pPr>
      <w:keepNext/>
      <w:outlineLvl w:val="0"/>
    </w:pPr>
    <w:rPr>
      <w:b/>
      <w:szCs w:val="20"/>
      <w:lang w:val="ru-RU"/>
    </w:rPr>
  </w:style>
  <w:style w:type="paragraph" w:styleId="2">
    <w:name w:val="heading 2"/>
    <w:basedOn w:val="a"/>
    <w:next w:val="a"/>
    <w:link w:val="20"/>
    <w:qFormat/>
    <w:rsid w:val="00DD0570"/>
    <w:pPr>
      <w:keepNext/>
      <w:jc w:val="center"/>
      <w:outlineLvl w:val="1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DD0570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DD0570"/>
    <w:pPr>
      <w:keepNext/>
      <w:jc w:val="right"/>
      <w:outlineLvl w:val="4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057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DD057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DD0570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DD057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DD0570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DD0570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DD0570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DD0570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DD0570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DD0570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DD057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D0570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DD057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570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DD0570"/>
    <w:pPr>
      <w:keepNext/>
      <w:outlineLvl w:val="0"/>
    </w:pPr>
    <w:rPr>
      <w:b/>
      <w:szCs w:val="20"/>
      <w:lang w:val="ru-RU"/>
    </w:rPr>
  </w:style>
  <w:style w:type="paragraph" w:styleId="2">
    <w:name w:val="heading 2"/>
    <w:basedOn w:val="a"/>
    <w:next w:val="a"/>
    <w:link w:val="20"/>
    <w:qFormat/>
    <w:rsid w:val="00DD0570"/>
    <w:pPr>
      <w:keepNext/>
      <w:jc w:val="center"/>
      <w:outlineLvl w:val="1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DD0570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DD0570"/>
    <w:pPr>
      <w:keepNext/>
      <w:jc w:val="right"/>
      <w:outlineLvl w:val="4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057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DD057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DD0570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DD057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DD0570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DD0570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DD0570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DD0570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DD0570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DD0570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DD057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D0570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DD0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3693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2014-04-04T13:22:00Z</dcterms:created>
  <dcterms:modified xsi:type="dcterms:W3CDTF">2014-04-04T13:22:00Z</dcterms:modified>
</cp:coreProperties>
</file>